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A6" w:rsidRDefault="00330FA6" w:rsidP="006601AE">
      <w:pPr>
        <w:widowControl/>
        <w:spacing w:line="360" w:lineRule="exact"/>
        <w:jc w:val="left"/>
        <w:rPr>
          <w:rFonts w:asciiTheme="minorEastAsia" w:hAnsiTheme="minorEastAsia" w:cs="宋体"/>
          <w:kern w:val="0"/>
          <w:sz w:val="26"/>
          <w:szCs w:val="26"/>
        </w:rPr>
      </w:pPr>
      <w:r>
        <w:rPr>
          <w:rFonts w:asciiTheme="minorEastAsia" w:hAnsiTheme="minorEastAsia" w:cs="宋体" w:hint="eastAsia"/>
          <w:kern w:val="0"/>
          <w:sz w:val="26"/>
          <w:szCs w:val="26"/>
        </w:rPr>
        <w:t>附件:</w:t>
      </w:r>
    </w:p>
    <w:tbl>
      <w:tblPr>
        <w:tblStyle w:val="a5"/>
        <w:tblpPr w:leftFromText="180" w:rightFromText="180" w:vertAnchor="text" w:tblpXSpec="center" w:tblpY="45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808"/>
        <w:gridCol w:w="1000"/>
        <w:gridCol w:w="1782"/>
        <w:gridCol w:w="3181"/>
        <w:gridCol w:w="387"/>
        <w:gridCol w:w="500"/>
      </w:tblGrid>
      <w:tr w:rsidR="00117F99" w:rsidTr="009938F0">
        <w:trPr>
          <w:trHeight w:val="315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图片</w:t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技术参数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数量</w:t>
            </w:r>
          </w:p>
        </w:tc>
      </w:tr>
      <w:tr w:rsidR="00117F99" w:rsidTr="009938F0">
        <w:trPr>
          <w:trHeight w:val="2326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班前椅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中背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209550</wp:posOffset>
                  </wp:positionV>
                  <wp:extent cx="944880" cy="1704975"/>
                  <wp:effectExtent l="19050" t="0" r="7620" b="0"/>
                  <wp:wrapNone/>
                  <wp:docPr id="1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7049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面    料：采用台湾“颐达”或同等及以上品牌家具专用阻燃布。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椅    背:为尼龙网布面料，弹性好、拉力强、透气性好，长时间使用，不松弛，无断裂。                                                                                   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海    绵：广东“南亚”牌或同等及以上品牌海绵，≥35KG/M³阻燃高密度高回弹泡棉，反复坐压不变形、不塌陷，防火性能测试达到国家标准，阻燃性能良好。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脚    架：钢制电镀弓形脚架，壁厚大于2mm；上海“宝钢”集团或同等及以上品牌一级冷轧钢。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张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</w:t>
            </w:r>
          </w:p>
        </w:tc>
      </w:tr>
      <w:tr w:rsidR="00117F99" w:rsidTr="009938F0">
        <w:trPr>
          <w:trHeight w:val="1757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塑胶椅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199390</wp:posOffset>
                  </wp:positionV>
                  <wp:extent cx="733425" cy="1076325"/>
                  <wp:effectExtent l="19050" t="0" r="9525" b="0"/>
                  <wp:wrapNone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6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1、PP新料椅背椅坐；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2、静电喷塑钢管支架：金属件应无端部未封口的管件。管材和冲压件：不允许有裂缝、脱层，无叠纹、错位、结疤。弯管处弧形圆滑一致，波纹高低不大于0.4mm，冲压件平整。</w:t>
            </w: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张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  <w:tr w:rsidR="00117F99" w:rsidTr="009938F0">
        <w:trPr>
          <w:trHeight w:val="2495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示教室椅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307340</wp:posOffset>
                  </wp:positionV>
                  <wp:extent cx="847725" cy="1257300"/>
                  <wp:effectExtent l="19050" t="0" r="9525" b="0"/>
                  <wp:wrapNone/>
                  <wp:docPr id="16" name="图片 70" descr="F:\图库\椅子1\k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0" descr="F:\图库\椅子1\k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面    料：采用进口黑色超纤皮，透气性好。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海    绵：广东“南亚”牌或同等及以上品牌海绵，≥35KG/M³阻燃高密度高回弹泡棉，反复坐压不变形、不塌陷，防火性能测试达到国家标准，阻燃性能良好。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脚    架：钢制电镀弓形脚架，壁厚大于2mm；上海“宝钢”集团或同等及以上品牌一级冷轧钢。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张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10</w:t>
            </w:r>
          </w:p>
        </w:tc>
      </w:tr>
      <w:tr w:rsidR="00117F99" w:rsidTr="009938F0">
        <w:trPr>
          <w:trHeight w:val="4109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转椅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-24480</wp:posOffset>
                  </wp:positionH>
                  <wp:positionV relativeFrom="paragraph">
                    <wp:posOffset>384175</wp:posOffset>
                  </wp:positionV>
                  <wp:extent cx="1021715" cy="1666875"/>
                  <wp:effectExtent l="19050" t="0" r="6985" b="0"/>
                  <wp:wrapNone/>
                  <wp:docPr id="17" name="图片 71" descr="e793508ad9074367f96865940443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1" descr="e793508ad9074367f96865940443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气 压 棒：韩国三弘牌品牌气棒，行程60-120mm，经测试承受350kg压力下，伸缩30万次不漏气。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面    料：采用台湾“颐达”或同等及以上品牌家具专用阻燃布。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海    绵：广东“南亚”牌或同等及以上品牌海绵，≥35KG/M³阻燃高密度高回弹泡棉，反复坐压不变形、不塌陷，防火性能测试达到国家标准，阻燃性能良好。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脚    架：尼龙五星脚架。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张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17</w:t>
            </w:r>
          </w:p>
        </w:tc>
      </w:tr>
      <w:tr w:rsidR="00117F99" w:rsidTr="009938F0">
        <w:trPr>
          <w:trHeight w:val="315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三门更衣柜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900*515*2000    （通体3门）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1026160</wp:posOffset>
                  </wp:positionV>
                  <wp:extent cx="942975" cy="2333625"/>
                  <wp:effectExtent l="19050" t="0" r="9525" b="0"/>
                  <wp:wrapNone/>
                  <wp:docPr id="18" name="Picture 1" descr="rId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d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1.整体采用宝钢一级电解冷轧钢板（提供质保书和进货发票），厚度0.8mm；层板厚1.0mm；经冲压，折弯，焊接，打磨，表面经过全自动酸洗磷化设备处理，全自动数控激光切割机设备切割和机器人焊接制作（提供投标人购置发票和厂区设备实景照片），环氧树脂高.阿克苏诺贝尔静电粉末喷涂，粉末附着力强，防腐、防锈、抗老化。保证柜体各面板面平整，无毛刺.凹坑，放置平稳，焊接处表面波纹应均匀，无脱焊、虚焊、焊穿。2.柜身采用R6圆倒角薄边处理（薄边柜）厚10mm；表面无焊接痕迹，柜身中框采用隐藏式设计。所有柜体均留有预冲孔，便于柜体间的连接；方便组合、调整，保证连接后的柜体整体牢固度强、整齐、美观度好。3.柜门板为双层用料，做静音处理，均为扑门(斜边工艺)；厚度20mm；带锁。4.柜底内藏式可调节脚，预留调节孔。5.门铰采用德国海福乐合叶门铰,开启度数可达180度。6.层板钩采用三折弯曲结构承重，活动层板可调节，每层层板可承重100kg物品，正面圆倒角边。7.玻璃为5mm厚浮法透明白玻。8.内配镜子和挂衣杆各一个。9.不锈钢质地拉手，规格；198*28*12 mm ，保证美观和手感良好。         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  <w:tr w:rsidR="00117F99" w:rsidTr="009938F0">
        <w:trPr>
          <w:trHeight w:val="315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茶水柜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218440</wp:posOffset>
                  </wp:positionV>
                  <wp:extent cx="1000125" cy="933450"/>
                  <wp:effectExtent l="19050" t="0" r="9525" b="0"/>
                  <wp:wrapNone/>
                  <wp:docPr id="19" name="Picture 3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900*400*800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1.整体采用宝钢一级电解冷轧钢板，厚度0.8mm；层板厚1.0mm；经冲压，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lastRenderedPageBreak/>
              <w:t xml:space="preserve">折弯，焊接，打磨，表面经过酸洗磷化处理，环氧树脂高.阿克苏诺贝尔静电粉末喷涂，粉末附着力强，防腐、防锈、抗老化。2.柜身采用R6圆倒角薄边处理（薄边柜）厚10mm；表面无焊接痕迹，保证柜体的美观。3.柜门板为双层用料，做静因音处理，均为扑门(斜边工艺)；厚度20mm；带锁。4.柜底内藏式可调节脚，预留调节孔。5.门铰采用德国海福乐合叶门铰,开启度数可达180度。6.层板钩采用三折弯曲结构承重，内一块活动层板，每层层板可承重100kg物品，正面圆倒角边。7.不锈钢质地拉手，规格198*28*12 mm ，保证美观和手感良好。 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导轨：采用德国海福乐三节静音滚珠导轨；                           8.每个台面配5mm厚透明塑料皮。桌面做无缝处理。9.加5公分防潮脚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3</w:t>
            </w:r>
          </w:p>
        </w:tc>
      </w:tr>
      <w:tr w:rsidR="00117F99" w:rsidTr="009938F0">
        <w:trPr>
          <w:trHeight w:val="315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办公桌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1000*500*760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318770</wp:posOffset>
                  </wp:positionV>
                  <wp:extent cx="1076325" cy="962025"/>
                  <wp:effectExtent l="19050" t="0" r="9525" b="0"/>
                  <wp:wrapNone/>
                  <wp:docPr id="20" name="图片 74" descr="847c660aef4ca5ef69439c83cefac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4" descr="847c660aef4ca5ef69439c83cefac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1.台面：E1级三聚氢氨板，防火、防污、耐磨，面板厚度为25mm,同色2mmPVC封边条，用热熔胶进行机器自动粘合处理。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2.粘胶：德国进口“DORUS”高级环保胶粘剂；                        3.台脚：厚度1.0mm；                                                  4.胶件：采用优质塑胶注塑成型；后背冲凸点。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5.颜色：双进枫木。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张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</w:t>
            </w:r>
          </w:p>
        </w:tc>
      </w:tr>
      <w:tr w:rsidR="00117F99" w:rsidTr="009938F0">
        <w:trPr>
          <w:trHeight w:val="315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文件柜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900*450*2000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683895</wp:posOffset>
                  </wp:positionV>
                  <wp:extent cx="1047750" cy="2028825"/>
                  <wp:effectExtent l="19050" t="0" r="0" b="0"/>
                  <wp:wrapNone/>
                  <wp:docPr id="2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5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1.整体采用宝钢一级电解冷轧钢板（提供质保书和进货发票），厚度0.8mm；层板厚1.0mm；经冲压，折弯，焊接，打磨，表面经过全自动酸洗磷化设备处理，全自动数控激光切割机设备切割和机器人焊接制作（提供投标人购置发票和厂区设备实景照片），环氧树脂高.阿克苏诺贝尔静电粉末喷涂，粉末附着力强，防腐、防锈、抗老化。保证柜体各面板面平整，无毛刺.凹坑，放置平稳，焊接处表面波纹应均匀，无脱焊、虚焊、焊穿。2.柜身采用R6圆倒角薄边处理（薄边柜）厚10mm；表面无焊接痕迹，柜身中框采用隐藏式设计。所有柜体均留有预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lastRenderedPageBreak/>
              <w:t>冲孔，便于柜体间的连接；方便组合、调整，保证连接后的柜体整体牢固度强、整齐、美观度好。3.柜门板为双层用料，做静音处理，均为扑门(斜边工艺)；厚度20mm；带锁。4.柜底内藏式可调节脚，预留调节孔。5.门铰采用德国海福乐合叶门铰,开启度数可达180度。6.层板钩采用三折弯曲结构承重，活动层板可调节，每层层板可承重100kg物品，正面圆倒角边。7.玻璃为5mm厚浮法透明白玻。8.内配镜子和挂衣杆各一个。9.不锈钢质地拉手，规格；198*28*12 mm ，保证美观和手感良好。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  <w:tr w:rsidR="00117F99" w:rsidTr="009938F0">
        <w:trPr>
          <w:trHeight w:val="1520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钢制四人位候诊椅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四人位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137795</wp:posOffset>
                  </wp:positionV>
                  <wp:extent cx="1095375" cy="933450"/>
                  <wp:effectExtent l="19050" t="0" r="9525" b="0"/>
                  <wp:wrapNone/>
                  <wp:docPr id="22" name="图片 77" descr="d8130658f5eb1313a43031b17fec9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7" descr="d8130658f5eb1313a43031b17fec9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扶手、脚：采用优质冷轧板铸成形，除锈处理后电镀镀铬；座板：采用1.5mm厚钢板。表面采用物理处理，环保、不易磨损，除锈处理后静电喷塑。底部横梁：采用1.8mm厚40*80mm钢管，除锈处理之后静电喷塑。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组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6</w:t>
            </w:r>
          </w:p>
        </w:tc>
      </w:tr>
      <w:tr w:rsidR="00117F99" w:rsidTr="009938F0">
        <w:trPr>
          <w:trHeight w:val="315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钢制三人位候诊椅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三人位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249555</wp:posOffset>
                  </wp:positionV>
                  <wp:extent cx="1066800" cy="800100"/>
                  <wp:effectExtent l="19050" t="0" r="0" b="0"/>
                  <wp:wrapNone/>
                  <wp:docPr id="23" name="图片 78" descr="63cb79988b2ee43a117fbabf2467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8" descr="63cb79988b2ee43a117fbabf2467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扶手、脚：采用优质冷轧板铸成形，除锈处理后电镀镀铬；座板：采用1.5mm厚钢板。表面采用物理处理，环保、不易磨损，除锈处理后静电喷塑。底部横梁：采用1.8mm厚40*80mm钢管，除锈处理之后静电喷塑。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组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  <w:tr w:rsidR="00117F99" w:rsidTr="009938F0">
        <w:trPr>
          <w:trHeight w:val="1864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808" w:type="dxa"/>
            <w:vMerge w:val="restart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办公桌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W1200*D600*H750</w:t>
            </w:r>
          </w:p>
        </w:tc>
        <w:tc>
          <w:tcPr>
            <w:tcW w:w="1782" w:type="dxa"/>
            <w:vMerge w:val="restart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694690</wp:posOffset>
                  </wp:positionV>
                  <wp:extent cx="951865" cy="847725"/>
                  <wp:effectExtent l="19050" t="0" r="635" b="0"/>
                  <wp:wrapNone/>
                  <wp:docPr id="24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  <w:vMerge w:val="restart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（1）基材：采用采用福建大亚、吉林露水河等同等品牌E1级刨花板，甲醛释放量≤0.124 mg/m3；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（2）封边：台湾兄奕台湾兄奕2mm厚PVC封边。采用高温封边热溶胶，经全自动封边机热压与板材粘连无丝无缝，在不同地区气温、湿度的变化中不受影响，能长期不变形、不开裂；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（3）饰面：优质美国威盛亚或富美家品牌防火板贴面，厚度大于0.8mm。阻燃、耐酸碱、耐磨、防水、硬度高、可弯曲。板材双面贴防火板，使板材维持表里张力一致，防止板材变形，抗弯强度符合DIN测试标准；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（4）封边胶：采用高温封边热溶胶，热稳定好，抗高低温性能好；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lastRenderedPageBreak/>
              <w:t>（5）贴面胶：采用无苯环保胶水、甲醛释放量≤1.5mg/L；符合GB18580-2017室内装饰装修材料胶粘剂中有害物质限量标准；</w:t>
            </w: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（6）五金配件：采用优质五金配件。所有五金件作防锈、防腐处理；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张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8</w:t>
            </w:r>
          </w:p>
        </w:tc>
      </w:tr>
      <w:tr w:rsidR="00117F99" w:rsidTr="009938F0">
        <w:trPr>
          <w:trHeight w:val="731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808" w:type="dxa"/>
            <w:vMerge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1400*700*750</w:t>
            </w:r>
          </w:p>
        </w:tc>
        <w:tc>
          <w:tcPr>
            <w:tcW w:w="1782" w:type="dxa"/>
            <w:vMerge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张</w:t>
            </w: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  <w:tr w:rsidR="00117F99" w:rsidTr="009938F0">
        <w:trPr>
          <w:trHeight w:val="1756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吧椅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升降60CM-80CM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322580</wp:posOffset>
                  </wp:positionV>
                  <wp:extent cx="848360" cy="857250"/>
                  <wp:effectExtent l="19050" t="0" r="8890" b="0"/>
                  <wp:wrapNone/>
                  <wp:docPr id="25" name="图片 1" descr="CDD9ECEB7B584C24816E4BB158EC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DD9ECEB7B584C24816E4BB158EC7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1.椅面为优质皮质，耐磨不开裂不脱皮。                                                     2.精选优质电镀金属配件色泽光亮经久耐用。                                                  3.加大加重地盘，牢固安全，防滑橡胶圈。                                                             4.优质三级气杆，通过国家SGS标准认证。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张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</w:t>
            </w:r>
          </w:p>
        </w:tc>
      </w:tr>
      <w:tr w:rsidR="00117F99" w:rsidTr="009938F0">
        <w:trPr>
          <w:trHeight w:val="315"/>
          <w:jc w:val="center"/>
        </w:trPr>
        <w:tc>
          <w:tcPr>
            <w:tcW w:w="53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808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木制双层值班床</w:t>
            </w:r>
          </w:p>
        </w:tc>
        <w:tc>
          <w:tcPr>
            <w:tcW w:w="10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1200*2000*1600</w:t>
            </w:r>
          </w:p>
        </w:tc>
        <w:tc>
          <w:tcPr>
            <w:tcW w:w="1782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74295</wp:posOffset>
                  </wp:positionV>
                  <wp:extent cx="933450" cy="962025"/>
                  <wp:effectExtent l="19050" t="0" r="0" b="0"/>
                  <wp:wrapNone/>
                  <wp:docPr id="26" name="图片 81" descr="410210C1AB4F651E1BAEDB99286756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1" descr="410210C1AB4F651E1BAEDB99286756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117F99" w:rsidRDefault="00117F99" w:rsidP="009938F0">
            <w:pPr>
              <w:pStyle w:val="p0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1.优质松木，加厚床板，加粗床腿，结实耐用，承重力强。2.安全爬梯，两侧与踏板稳固连接，边角圆滑设计，与上铺完美衔接。</w:t>
            </w:r>
          </w:p>
        </w:tc>
        <w:tc>
          <w:tcPr>
            <w:tcW w:w="387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张</w:t>
            </w:r>
          </w:p>
        </w:tc>
        <w:tc>
          <w:tcPr>
            <w:tcW w:w="500" w:type="dxa"/>
          </w:tcPr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17F99" w:rsidRDefault="00117F99" w:rsidP="009938F0">
            <w:pPr>
              <w:pStyle w:val="p0"/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</w:tbl>
    <w:p w:rsidR="00330FA6" w:rsidRPr="007E145A" w:rsidRDefault="00330FA6" w:rsidP="00A62C4F">
      <w:pPr>
        <w:widowControl/>
        <w:spacing w:line="360" w:lineRule="exact"/>
        <w:ind w:firstLineChars="200" w:firstLine="520"/>
        <w:jc w:val="left"/>
        <w:rPr>
          <w:rFonts w:asciiTheme="minorEastAsia" w:hAnsiTheme="minorEastAsia" w:cs="宋体"/>
          <w:kern w:val="0"/>
          <w:sz w:val="26"/>
          <w:szCs w:val="26"/>
        </w:rPr>
      </w:pPr>
    </w:p>
    <w:sectPr w:rsidR="00330FA6" w:rsidRPr="007E145A" w:rsidSect="00E3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AF" w:rsidRDefault="009306AF" w:rsidP="00A71091">
      <w:r>
        <w:separator/>
      </w:r>
    </w:p>
  </w:endnote>
  <w:endnote w:type="continuationSeparator" w:id="1">
    <w:p w:rsidR="009306AF" w:rsidRDefault="009306AF" w:rsidP="00A7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AF" w:rsidRDefault="009306AF" w:rsidP="00A71091">
      <w:r>
        <w:separator/>
      </w:r>
    </w:p>
  </w:footnote>
  <w:footnote w:type="continuationSeparator" w:id="1">
    <w:p w:rsidR="009306AF" w:rsidRDefault="009306AF" w:rsidP="00A71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091"/>
    <w:rsid w:val="00001838"/>
    <w:rsid w:val="000B2BE4"/>
    <w:rsid w:val="000E4160"/>
    <w:rsid w:val="00114634"/>
    <w:rsid w:val="00117F99"/>
    <w:rsid w:val="00187BCA"/>
    <w:rsid w:val="001B559B"/>
    <w:rsid w:val="00217D0C"/>
    <w:rsid w:val="002B6D34"/>
    <w:rsid w:val="00330FA6"/>
    <w:rsid w:val="00354D47"/>
    <w:rsid w:val="003A2089"/>
    <w:rsid w:val="003C2774"/>
    <w:rsid w:val="003E0E03"/>
    <w:rsid w:val="003E3F77"/>
    <w:rsid w:val="003F6D8A"/>
    <w:rsid w:val="004A0781"/>
    <w:rsid w:val="004B7C45"/>
    <w:rsid w:val="005169DD"/>
    <w:rsid w:val="005504F1"/>
    <w:rsid w:val="00592A05"/>
    <w:rsid w:val="005B19EC"/>
    <w:rsid w:val="005C7F96"/>
    <w:rsid w:val="005D441F"/>
    <w:rsid w:val="00644774"/>
    <w:rsid w:val="006601AE"/>
    <w:rsid w:val="00665EFA"/>
    <w:rsid w:val="0067162D"/>
    <w:rsid w:val="006B6E46"/>
    <w:rsid w:val="006D0CF3"/>
    <w:rsid w:val="007E145A"/>
    <w:rsid w:val="007E4101"/>
    <w:rsid w:val="007F6D07"/>
    <w:rsid w:val="008B1AF1"/>
    <w:rsid w:val="008C3FAE"/>
    <w:rsid w:val="008F2948"/>
    <w:rsid w:val="00905E6E"/>
    <w:rsid w:val="009306AF"/>
    <w:rsid w:val="00941B76"/>
    <w:rsid w:val="00950F50"/>
    <w:rsid w:val="009D0BBA"/>
    <w:rsid w:val="009D5582"/>
    <w:rsid w:val="009E658E"/>
    <w:rsid w:val="00A04CF5"/>
    <w:rsid w:val="00A1276E"/>
    <w:rsid w:val="00A352A6"/>
    <w:rsid w:val="00A62C4F"/>
    <w:rsid w:val="00A70D33"/>
    <w:rsid w:val="00A71091"/>
    <w:rsid w:val="00AC17DF"/>
    <w:rsid w:val="00AC59FB"/>
    <w:rsid w:val="00AE2982"/>
    <w:rsid w:val="00B15BB5"/>
    <w:rsid w:val="00B51F3F"/>
    <w:rsid w:val="00B82295"/>
    <w:rsid w:val="00B96C19"/>
    <w:rsid w:val="00C26A46"/>
    <w:rsid w:val="00C4493F"/>
    <w:rsid w:val="00CB34B6"/>
    <w:rsid w:val="00D057E7"/>
    <w:rsid w:val="00D1540A"/>
    <w:rsid w:val="00D82330"/>
    <w:rsid w:val="00DD49C9"/>
    <w:rsid w:val="00DF2F47"/>
    <w:rsid w:val="00E31151"/>
    <w:rsid w:val="00E355A4"/>
    <w:rsid w:val="00E40E36"/>
    <w:rsid w:val="00F8606B"/>
    <w:rsid w:val="00FD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091"/>
    <w:rPr>
      <w:sz w:val="18"/>
      <w:szCs w:val="18"/>
    </w:rPr>
  </w:style>
  <w:style w:type="table" w:styleId="a5">
    <w:name w:val="Table Grid"/>
    <w:basedOn w:val="a1"/>
    <w:rsid w:val="00A62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330FA6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551</Words>
  <Characters>3146</Characters>
  <Application>Microsoft Office Word</Application>
  <DocSecurity>0</DocSecurity>
  <Lines>26</Lines>
  <Paragraphs>7</Paragraphs>
  <ScaleCrop>false</ScaleCrop>
  <Company>china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刘雨然</dc:creator>
  <cp:lastModifiedBy>刘雨然</cp:lastModifiedBy>
  <cp:revision>6</cp:revision>
  <dcterms:created xsi:type="dcterms:W3CDTF">2020-11-23T08:03:00Z</dcterms:created>
  <dcterms:modified xsi:type="dcterms:W3CDTF">2020-11-25T01:27:00Z</dcterms:modified>
</cp:coreProperties>
</file>