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7"/>
      </w:tblGrid>
      <w:tr w:rsidR="00421B19" w:rsidRPr="00421B19" w:rsidTr="00421B19">
        <w:trPr>
          <w:tblCellSpacing w:w="7" w:type="dxa"/>
          <w:jc w:val="center"/>
        </w:trPr>
        <w:tc>
          <w:tcPr>
            <w:tcW w:w="0" w:type="auto"/>
            <w:hideMark/>
          </w:tcPr>
          <w:p w:rsidR="00421B19" w:rsidRPr="00421B19" w:rsidRDefault="00421B19" w:rsidP="00421B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B19">
              <w:rPr>
                <w:rFonts w:ascii="黑体" w:eastAsia="黑体" w:hAnsi="黑体" w:cs="宋体"/>
                <w:kern w:val="0"/>
                <w:sz w:val="36"/>
                <w:szCs w:val="36"/>
              </w:rPr>
              <w:t>关于省立医院（集团）财务开票信息的温馨提示</w:t>
            </w:r>
          </w:p>
        </w:tc>
      </w:tr>
      <w:tr w:rsidR="00421B19" w:rsidRPr="00421B19" w:rsidTr="00421B19">
        <w:trPr>
          <w:tblCellSpacing w:w="7" w:type="dxa"/>
          <w:jc w:val="center"/>
        </w:trPr>
        <w:tc>
          <w:tcPr>
            <w:tcW w:w="0" w:type="auto"/>
            <w:hideMark/>
          </w:tcPr>
          <w:p w:rsidR="00421B19" w:rsidRPr="00421B19" w:rsidRDefault="00421B19" w:rsidP="00421B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1B19" w:rsidRPr="00421B19" w:rsidTr="00421B19">
        <w:trPr>
          <w:tblCellSpacing w:w="7" w:type="dxa"/>
          <w:jc w:val="center"/>
        </w:trPr>
        <w:tc>
          <w:tcPr>
            <w:tcW w:w="0" w:type="auto"/>
            <w:hideMark/>
          </w:tcPr>
          <w:p w:rsidR="00421B19" w:rsidRPr="00421B19" w:rsidRDefault="00421B19" w:rsidP="00421B1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421B19" w:rsidRPr="00421B19" w:rsidTr="00421B19">
        <w:trPr>
          <w:tblCellSpacing w:w="7" w:type="dxa"/>
          <w:jc w:val="center"/>
        </w:trPr>
        <w:tc>
          <w:tcPr>
            <w:tcW w:w="0" w:type="auto"/>
            <w:hideMark/>
          </w:tcPr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420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根据国家税务总局《关于增值税发票开具有关问题的公告》（国家税务总局公告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2017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年第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16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号）文件的规定：自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2017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7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日起，只要增值税普通发票有购买方纳税人识别号（税号）栏次的，必须填写购买方纳税人识别号（税号）或统一社会信用代码，且发票内容必须按照实际销售情况开具，不得根据购买方要求填开与实际交易不符的内容。不符合规定的发票，不得作为税收凭证。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420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因此自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2017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7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日起，当您开具与取得增值税发票时，应注意以下事项：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420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1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、如对方开具增值税发票，要求写明医院相关开票信息，请按以下资料提供（注：电话留经办人电话即可）。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420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8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</w:t>
            </w:r>
            <w:r w:rsidRPr="00421B1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</w:t>
            </w:r>
            <w:r w:rsidRPr="00421B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院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名称：安徽省立医院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地址：安徽省合肥市庐阳区庐江路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17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账号：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1302010109024927993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纳税人识别号（税号）：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123400004850003071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开户行：工行合肥市四牌楼支行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8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</w:t>
            </w:r>
            <w:r w:rsidRPr="00421B1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</w:t>
            </w:r>
            <w:r w:rsidRPr="00421B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区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名称：安徽省立医院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地址：天鹅湖路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账号：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7326210182600044401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纳税人识别号（税号）：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123400004850003071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开户行：中信南支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8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西</w:t>
            </w:r>
            <w:r w:rsidRPr="00421B1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</w:t>
            </w:r>
            <w:r w:rsidRPr="00421B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区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名称：安徽省肿瘤医院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地址：合肥市环湖东路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107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账号：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 1302011509200007969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纳税人识别号（税号）：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340104485000999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开户行：工商银行合肥市牡丹支行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8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传染病医院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名称：合肥市传染病医院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地址：合肥市宿松路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218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账号：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2211012080077747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纳税人识别号（税号）：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123401004850250884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21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开户行：徽商银行习友路支行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42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420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2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、如需医院对外开具增值税发票，需提供对方单位完整的开票信息：名称、纳税人识别号（税号）、地址、银行账号、开户银行。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420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ind w:firstLine="420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3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、开票业务咨询电话：</w:t>
            </w:r>
          </w:p>
          <w:p w:rsidR="00421B19" w:rsidRPr="00421B19" w:rsidRDefault="00421B19" w:rsidP="00421B19">
            <w:pPr>
              <w:widowControl/>
              <w:wordWrap w:val="0"/>
              <w:spacing w:line="360" w:lineRule="auto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0551-62283389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（总院）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    0551-62284177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（南区）</w:t>
            </w:r>
          </w:p>
          <w:p w:rsidR="00421B19" w:rsidRPr="00421B19" w:rsidRDefault="00421B19" w:rsidP="00421B19">
            <w:pPr>
              <w:widowControl/>
              <w:wordWrap w:val="0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      0551-65327775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（西区）</w:t>
            </w:r>
            <w:r w:rsidRPr="00421B19">
              <w:rPr>
                <w:rFonts w:ascii="Calibri" w:eastAsia="宋体" w:hAnsi="Calibri" w:cs="宋体"/>
                <w:kern w:val="0"/>
                <w:szCs w:val="21"/>
              </w:rPr>
              <w:t>    0551-63362968</w:t>
            </w:r>
            <w:r w:rsidRPr="00421B19">
              <w:rPr>
                <w:rFonts w:ascii="宋体" w:eastAsia="宋体" w:hAnsi="宋体" w:cs="宋体" w:hint="eastAsia"/>
                <w:kern w:val="0"/>
                <w:szCs w:val="21"/>
              </w:rPr>
              <w:t>（传染病医院）</w:t>
            </w:r>
          </w:p>
          <w:p w:rsidR="00421B19" w:rsidRPr="00421B19" w:rsidRDefault="00421B19" w:rsidP="00421B19">
            <w:pPr>
              <w:widowControl/>
              <w:wordWrap w:val="0"/>
              <w:rPr>
                <w:rFonts w:ascii="Calibri" w:eastAsia="宋体" w:hAnsi="Calibri" w:cs="宋体"/>
                <w:kern w:val="0"/>
                <w:szCs w:val="21"/>
              </w:rPr>
            </w:pPr>
            <w:r w:rsidRPr="00421B19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</w:tbl>
    <w:p w:rsidR="008C410E" w:rsidRPr="00421B19" w:rsidRDefault="008C410E"/>
    <w:sectPr w:rsidR="008C410E" w:rsidRPr="0042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10E" w:rsidRDefault="008C410E" w:rsidP="00421B19">
      <w:r>
        <w:separator/>
      </w:r>
    </w:p>
  </w:endnote>
  <w:endnote w:type="continuationSeparator" w:id="1">
    <w:p w:rsidR="008C410E" w:rsidRDefault="008C410E" w:rsidP="00421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10E" w:rsidRDefault="008C410E" w:rsidP="00421B19">
      <w:r>
        <w:separator/>
      </w:r>
    </w:p>
  </w:footnote>
  <w:footnote w:type="continuationSeparator" w:id="1">
    <w:p w:rsidR="008C410E" w:rsidRDefault="008C410E" w:rsidP="00421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B19"/>
    <w:rsid w:val="00421B19"/>
    <w:rsid w:val="008C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B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jojo</cp:lastModifiedBy>
  <cp:revision>2</cp:revision>
  <dcterms:created xsi:type="dcterms:W3CDTF">2017-11-29T07:40:00Z</dcterms:created>
  <dcterms:modified xsi:type="dcterms:W3CDTF">2017-11-29T07:40:00Z</dcterms:modified>
</cp:coreProperties>
</file>