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2021年人工智能创新任务揭榜挂帅申报指南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——人工智能医疗器械方向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一、人工智能医疗器械范围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人工智能医疗器械是指基于“医疗器械数据”，采用人工智能技术实现其医疗用途的医疗器械。医疗器械数据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主要</w:t>
      </w:r>
      <w:r>
        <w:rPr>
          <w:rFonts w:ascii="Times New Roman" w:hAnsi="Times New Roman" w:eastAsia="仿宋_GB2312" w:cs="Times New Roman"/>
          <w:sz w:val="32"/>
          <w:szCs w:val="32"/>
        </w:rPr>
        <w:t>指医疗器械产生的用于医疗用途的客观数据，如医学影像设备产生的医学图像数据（如X射线、CT、MRI、超声、内窥镜等图像和影像）、医用电子设备产生的生理参数数据（如心电、脑电、血压、无创血糖、心音等波形数据）、体外诊断设备产生的体外诊断数据（如病理图像、显微图像、有创血糖波形数据等）；在特殊情形下，通用设备（非监管对象）产生的用于医疗用途的客观数据亦属于医疗器械数据，如数码相机拍摄的用于皮肤疾病诊断的皮肤照片、健康电子产品采集的用于心脏疾病预警的心电数据等。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二、揭榜挂帅任务和预期目标</w:t>
      </w:r>
    </w:p>
    <w:p>
      <w:pPr>
        <w:tabs>
          <w:tab w:val="left" w:pos="0"/>
        </w:tabs>
        <w:ind w:left="643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智能产品类</w:t>
      </w:r>
    </w:p>
    <w:p>
      <w:pPr>
        <w:tabs>
          <w:tab w:val="left" w:pos="0"/>
        </w:tabs>
        <w:ind w:left="643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1.智能辅助诊断产品</w:t>
      </w:r>
    </w:p>
    <w:p>
      <w:pPr>
        <w:spacing w:line="360" w:lineRule="auto"/>
        <w:ind w:firstLine="645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揭榜任务：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面向消化系统、心脑血管系统、神经系统、骨科、眼科、皮肤科、肿瘤等领域，研发融合人工智能技术的辅助诊断产品，突破辅助诊断、辅助检测、辅助分诊等人工智能算法。智能辅助诊断算法拥有核心技术知识产权；工作原理/作用机理为国内首创，或者性能或安全性与已上市同类产品比较有根本性改进；</w:t>
      </w:r>
      <w:r>
        <w:rPr>
          <w:rFonts w:ascii="Times New Roman" w:hAnsi="Times New Roman" w:eastAsia="仿宋_GB2312" w:cs="Times New Roman"/>
          <w:sz w:val="32"/>
          <w:szCs w:val="32"/>
        </w:rPr>
        <w:t>算法性能及产品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安全有效性达到临床应用要求。</w:t>
      </w:r>
    </w:p>
    <w:p>
      <w:pPr>
        <w:tabs>
          <w:tab w:val="left" w:pos="0"/>
        </w:tabs>
        <w:ind w:left="643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2.智能辅助治疗产品</w:t>
      </w:r>
    </w:p>
    <w:p>
      <w:pPr>
        <w:ind w:firstLine="643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揭榜任务：</w:t>
      </w:r>
      <w:r>
        <w:rPr>
          <w:rFonts w:ascii="Times New Roman" w:hAnsi="Times New Roman" w:eastAsia="仿宋_GB2312" w:cs="Times New Roman"/>
          <w:sz w:val="32"/>
          <w:szCs w:val="32"/>
        </w:rPr>
        <w:t>面向内窥镜手术、神经外科手术、骨科手术、穿刺手术、口腔种植手术等领域，研发融合人工智能技术的手术导航、定位和控制系统；研发融合人工智能技术的手术、消融、放射治疗等治疗规划系统。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智能辅助治疗算法拥有核心技术知识产权；工作原理/作用机理为国内首创，或者性能或安全性与已上市同类产品比较有根本性改进；</w:t>
      </w:r>
      <w:r>
        <w:rPr>
          <w:rFonts w:ascii="Times New Roman" w:hAnsi="Times New Roman" w:eastAsia="仿宋_GB2312" w:cs="Times New Roman"/>
          <w:sz w:val="32"/>
          <w:szCs w:val="32"/>
        </w:rPr>
        <w:t>算法性能以及产品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安全有效性达到临床应用要求。</w:t>
      </w:r>
    </w:p>
    <w:p>
      <w:pPr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3.智能监护与生命支持产品</w:t>
      </w:r>
    </w:p>
    <w:p>
      <w:pPr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揭榜任务：</w:t>
      </w:r>
      <w:r>
        <w:rPr>
          <w:rFonts w:ascii="Times New Roman" w:hAnsi="Times New Roman" w:eastAsia="仿宋_GB2312" w:cs="Times New Roman"/>
          <w:sz w:val="32"/>
          <w:szCs w:val="32"/>
        </w:rPr>
        <w:t>研发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监测</w:t>
      </w:r>
      <w:r>
        <w:rPr>
          <w:rFonts w:ascii="Times New Roman" w:hAnsi="Times New Roman" w:eastAsia="仿宋_GB2312" w:cs="Times New Roman"/>
          <w:sz w:val="32"/>
          <w:szCs w:val="32"/>
        </w:rPr>
        <w:t>心电、脑电、血糖、血氧、呼吸、睡眠等生理参数的智能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监护产</w:t>
      </w:r>
      <w:r>
        <w:rPr>
          <w:rFonts w:ascii="Times New Roman" w:hAnsi="Times New Roman" w:eastAsia="仿宋_GB2312" w:cs="Times New Roman"/>
          <w:sz w:val="32"/>
          <w:szCs w:val="32"/>
        </w:rPr>
        <w:t>品或生命支持产品，突破智能重症监护（ICU）、智能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急救、智能新生儿监护等智能算法。智能监护或生命支持算法拥有核心技术知识产权；工作原理/作用机理为国内首创，或者性能或安全性与已上市同类产品比较有根本性改进；</w:t>
      </w:r>
      <w:r>
        <w:rPr>
          <w:rFonts w:ascii="Times New Roman" w:hAnsi="Times New Roman" w:eastAsia="仿宋_GB2312" w:cs="Times New Roman"/>
          <w:sz w:val="32"/>
          <w:szCs w:val="32"/>
        </w:rPr>
        <w:t>算法性能以及产品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安全有效性达到临床应用要求。</w:t>
      </w:r>
    </w:p>
    <w:p>
      <w:pPr>
        <w:tabs>
          <w:tab w:val="left" w:pos="0"/>
        </w:tabs>
        <w:ind w:left="643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4.智能康复理疗产品</w:t>
      </w:r>
    </w:p>
    <w:p>
      <w:pPr>
        <w:ind w:firstLine="643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揭榜任务：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面向认知言语视听障碍康复、运动障碍康复等重点领域，研发融合脑机接口、人-机-电融合、虚拟现实/增强现实等技术的智能医用康复产品；面向精神类疾病、神经退行性疾病等领域，研发融合人工智能技术的理疗产品。智能康复或理疗算法拥有核心技术知识产权；工作原理/作用机理为国内首创，或者性能或安全性与已上市同类产品比较有根本性改进；</w:t>
      </w:r>
      <w:r>
        <w:rPr>
          <w:rFonts w:ascii="Times New Roman" w:hAnsi="Times New Roman" w:eastAsia="仿宋_GB2312" w:cs="Times New Roman"/>
          <w:sz w:val="32"/>
          <w:szCs w:val="32"/>
        </w:rPr>
        <w:t>算法性能以及产品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安全有效性达到临床应用要求。</w:t>
      </w:r>
    </w:p>
    <w:p>
      <w:pPr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5.智能中医诊疗产品</w:t>
      </w:r>
    </w:p>
    <w:p>
      <w:pPr>
        <w:ind w:firstLine="643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揭榜任务：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研发融合人工智能技术的脉诊仪、目诊仪、舌诊仪、四相仪等中医诊疗产品。智能中医诊疗算法拥有核心技术知识产权；工作原理/作用机理为国内首创，或者性能或安全性与已上市同类产品比较有根本性改进；</w:t>
      </w:r>
      <w:r>
        <w:rPr>
          <w:rFonts w:ascii="Times New Roman" w:hAnsi="Times New Roman" w:eastAsia="仿宋_GB2312" w:cs="Times New Roman"/>
          <w:sz w:val="32"/>
          <w:szCs w:val="32"/>
        </w:rPr>
        <w:t>算法性能以及产品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安全有效性达到临床应用要求。</w:t>
      </w:r>
    </w:p>
    <w:p>
      <w:pPr>
        <w:tabs>
          <w:tab w:val="left" w:pos="0"/>
        </w:tabs>
        <w:ind w:left="643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（二）支撑环境类</w:t>
      </w:r>
    </w:p>
    <w:p>
      <w:pPr>
        <w:tabs>
          <w:tab w:val="left" w:pos="0"/>
        </w:tabs>
        <w:ind w:left="643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6.医学人工智能数据库</w:t>
      </w:r>
    </w:p>
    <w:p>
      <w:pPr>
        <w:spacing w:line="360" w:lineRule="auto"/>
        <w:ind w:firstLine="63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揭榜任务：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针对</w:t>
      </w:r>
      <w:r>
        <w:rPr>
          <w:rFonts w:ascii="Times New Roman" w:hAnsi="Times New Roman" w:eastAsia="仿宋_GB2312" w:cs="Times New Roman"/>
          <w:sz w:val="32"/>
          <w:szCs w:val="32"/>
        </w:rPr>
        <w:t>临床专业领域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需求，建立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包含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医学影像、生理参数数据、体外诊断数据等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方面的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高质量医学人工智能数据库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数据库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在权威性、科学性、规范性、多样性和动态性方面</w:t>
      </w:r>
      <w:r>
        <w:rPr>
          <w:rFonts w:ascii="Times New Roman" w:hAnsi="Times New Roman" w:eastAsia="仿宋_GB2312" w:cs="Times New Roman"/>
          <w:sz w:val="32"/>
          <w:szCs w:val="32"/>
        </w:rPr>
        <w:t>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有效支撑</w:t>
      </w:r>
      <w:r>
        <w:rPr>
          <w:rFonts w:ascii="Times New Roman" w:hAnsi="Times New Roman" w:eastAsia="仿宋_GB2312" w:cs="Times New Roman"/>
          <w:sz w:val="32"/>
          <w:szCs w:val="32"/>
        </w:rPr>
        <w:t>人工智能医疗器械产品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研发、注册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>相关需求，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不少于3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种人工智能医疗器械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产品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中实现完整的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训练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与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验证。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数据库应遵从已有并补充制定完善相关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数据库</w:t>
      </w:r>
      <w:r>
        <w:rPr>
          <w:rFonts w:ascii="Times New Roman" w:hAnsi="Times New Roman" w:eastAsia="仿宋_GB2312" w:cs="Times New Roman"/>
          <w:sz w:val="32"/>
          <w:szCs w:val="32"/>
        </w:rPr>
        <w:t>建库、样本数据入库、样本数据标注、样本数据使用、数据安全保护等标准规范。</w:t>
      </w:r>
    </w:p>
    <w:p>
      <w:pPr>
        <w:tabs>
          <w:tab w:val="left" w:pos="0"/>
        </w:tabs>
        <w:ind w:left="643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7.人工智能医疗器械临床试验中心</w:t>
      </w:r>
    </w:p>
    <w:p>
      <w:pPr>
        <w:spacing w:line="360" w:lineRule="auto"/>
        <w:ind w:firstLine="63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揭榜任务：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针对典型人工智能医疗器械产品，支持</w:t>
      </w:r>
      <w:r>
        <w:rPr>
          <w:rFonts w:ascii="Times New Roman" w:hAnsi="Times New Roman" w:eastAsia="仿宋_GB2312" w:cs="Times New Roman"/>
          <w:sz w:val="32"/>
          <w:szCs w:val="32"/>
        </w:rPr>
        <w:t>临床专业领域的权威医疗卫生机构（如国家临床医学研究中心等）建设临床试验中心，形成完善的临床试验质量控制、不良事件应对、数据安全保护等工作机制，并开展不少于3个人工智能医疗器械产品的临床试验。</w:t>
      </w:r>
    </w:p>
    <w:p>
      <w:pPr>
        <w:spacing w:line="360" w:lineRule="auto"/>
        <w:ind w:firstLine="63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8.人工智能医疗器械真实世界数据应用中心</w:t>
      </w:r>
    </w:p>
    <w:p>
      <w:pPr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揭榜任务：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针对典型人工智能医疗器械产品，支持</w:t>
      </w:r>
      <w:r>
        <w:rPr>
          <w:rFonts w:ascii="Times New Roman" w:hAnsi="Times New Roman" w:eastAsia="仿宋_GB2312" w:cs="Times New Roman"/>
          <w:sz w:val="32"/>
          <w:szCs w:val="32"/>
        </w:rPr>
        <w:t>临床专业领域的权威医疗卫生机构建设真实世界数据应用中心，形成完善的真实世界数据采集、治理、共享、利用、安全保护等机制，制定真实世界数据支撑人工智能医疗器械的评价方案，并开展不少于5个人工智能医疗器械产品的真实世界数据评价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附：1.人工智能医疗器械创新任务揭榜单位推荐表</w:t>
      </w:r>
    </w:p>
    <w:p>
      <w:pPr>
        <w:ind w:firstLine="640" w:firstLineChars="200"/>
        <w:rPr>
          <w:rFonts w:hint="eastAsia" w:eastAsia="仿宋_GB231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2.人工智能医疗器械创新任务揭榜单位申报材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料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2021-12-02T01:52:36Z</dcterms:created>
  <dc:creator>Administrator</dc:creator>
  <cp:lastModifiedBy>Administrator</cp:lastModifiedBy>
  <dcterms:modified xsi:type="dcterms:W3CDTF">2021-12-02T01:55:17Z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BD53E305A7604295BBF269F11150CE81</vt:lpwstr>
  </property>
</Properties>
</file>