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r>
        <w:rPr>
          <w:rFonts w:hint="eastAsia"/>
          <w:sz w:val="24"/>
          <w:szCs w:val="24"/>
        </w:rPr>
        <w:t>血液冷藏箱（发血室）</w:t>
      </w:r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23AT46078001288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★1.容积：≥280L。外形尺寸：≤800×750×2000（宽×深×高mm）。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★2.样式：立式，外门有大视窗。设计有透明内门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3、工作电压：220±25V。搭载先进电源管理模块，高效节能、静音、冗余热量少。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4.箱内温度保持在4±2℃范围内。大显示屏，显示精度0.1℃。动态实时显示箱内温度、系统设定温度、报警状态等参数信息。具备温度数据查看及数据曲线显示功能。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5.高精度微电脑温度控制系统，内置上部温度显示、下部温度显示、环境温度、化霜、冷凝器温度、防低温控制器等传感器。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6.回型风道设计，强制风冷循环，全包围进行冷热交换，确保箱体内部温度均匀性。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7.完善的声光报警功能：具有高温、低温、传感器故障、开门、断电报警等多种功能。开门持续数分钟后开始蜂鸣音报警。报警模式：声音蜂鸣、报警代码、间隔闪烁。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8.当显示控制/报警传感器发生故障时，压缩机以正常开停规律运行，确保物品存储安全。蓄电池可提供不少于24小时报警及为温度记录打印机、USB端口供电。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9.标配自动化霜功能，强制除霜。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10、配置有滑轨式不锈钢抽屉或储血框，带标签板。可放置共≥150袋200ml或≥120袋400ml标准血袋。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11.可配温度记录打印机，可打印自定义时间段数据。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12.标配USB数据导出接口，接入U盘可自动存储当月数据。U盘持续连接可自动持续存储温度数据。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13、标配RS-485接口、远程报警接口、可选配网线接口。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14、带LED照明系统。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15、底部前后4个脚轮，前轮带刹车装置。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mailMerge>
    <w:mainDocumentType w:val="formLetters"/>
    <w:linkToQuery/>
    <w:dataType w:val="native"/>
    <w:connectString w:val="Provider=Microsoft.ACE.OLEDB.12.0;          Data Source=C:\Users\CG\Desktop\项目接收表.et;          Extended Properties='Excel 12.0; IMEX=1'"/>
    <w:query w:val="SELECT * FROM `Sheet1$`"/>
    <w:dataSource r:id="rId1"/>
    <w:activeRecord w:val="1"/>
    <w:odso>
      <w:table w:val="SELECT * FROM `Sheet1$`"/>
      <w:src r:id="rId1"/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</w:odso>
  </w:mailMerge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DdkMTA5ZDNjOTU3YjQ0Nzc1Y2M5NWFjYzNjZGUifQ=="/>
  </w:docVars>
  <w:rsids>
    <w:rsidRoot w:val="704934B3"/>
    <w:rsid w:val="0E473EAC"/>
    <w:rsid w:val="29810F1B"/>
    <w:rsid w:val="337D2642"/>
    <w:rsid w:val="3BF070A0"/>
    <w:rsid w:val="4ED5063D"/>
    <w:rsid w:val="57710F74"/>
    <w:rsid w:val="5F596173"/>
    <w:rsid w:val="60A800B5"/>
    <w:rsid w:val="65FA409C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CG\Desktop\&#39033;&#30446;&#25509;&#25910;&#34920;.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3</TotalTime>
  <ScaleCrop>false</ScaleCrop>
  <LinksUpToDate>false</LinksUpToDate>
  <CharactersWithSpaces>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NTKO</cp:lastModifiedBy>
  <dcterms:modified xsi:type="dcterms:W3CDTF">2023-03-17T06:08:11Z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7DB68B12314C4758B612D0F3365A0BB4</vt:lpwstr>
  </property>
</Properties>
</file>