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0"/>
          <w:szCs w:val="30"/>
          <w:lang w:eastAsia="zh-CN"/>
        </w:rPr>
      </w:pPr>
    </w:p>
    <w:p>
      <w:pPr>
        <w:rPr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 xml:space="preserve">计划类别  □科技小巨人研发项目  </w:t>
      </w:r>
      <w:r>
        <w:rPr>
          <w:rFonts w:hint="eastAsia" w:eastAsiaTheme="minorEastAsia"/>
          <w:sz w:val="30"/>
          <w:szCs w:val="30"/>
          <w:lang w:eastAsia="zh-CN"/>
        </w:rPr>
        <w:t xml:space="preserve">   </w:t>
      </w:r>
      <w:r>
        <w:rPr>
          <w:rFonts w:ascii="Segoe Print" w:hAnsi="Segoe Print"/>
          <w:sz w:val="30"/>
          <w:szCs w:val="30"/>
          <w:lang w:eastAsia="zh-CN"/>
        </w:rPr>
        <w:t>√</w:t>
      </w:r>
      <w:r>
        <w:rPr>
          <w:rFonts w:hint="eastAsia" w:eastAsiaTheme="minorEastAsia"/>
          <w:sz w:val="30"/>
          <w:szCs w:val="30"/>
          <w:lang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医疗卫生研发项目</w:t>
      </w:r>
    </w:p>
    <w:p>
      <w:pPr>
        <w:pStyle w:val="3"/>
        <w:tabs>
          <w:tab w:val="left" w:pos="6169"/>
          <w:tab w:val="left" w:pos="9041"/>
        </w:tabs>
        <w:spacing w:line="494" w:lineRule="exact"/>
        <w:ind w:left="160" w:firstLine="300" w:firstLineChars="100"/>
        <w:rPr>
          <w:lang w:eastAsia="zh-CN"/>
        </w:rPr>
      </w:pPr>
      <w:r>
        <w:rPr>
          <w:rFonts w:hint="eastAsia" w:ascii="Calibri" w:hAnsi="Calibri" w:cs="Calibri"/>
          <w:sz w:val="30"/>
          <w:szCs w:val="30"/>
          <w:lang w:eastAsia="zh-CN"/>
        </w:rPr>
        <w:t xml:space="preserve">     </w:t>
      </w:r>
      <w:r>
        <w:rPr>
          <w:rFonts w:hint="eastAsia" w:ascii="Calibri" w:hAnsi="Calibri" w:cs="Calibri" w:eastAsiaTheme="minorEastAsia"/>
          <w:sz w:val="30"/>
          <w:szCs w:val="30"/>
          <w:lang w:eastAsia="zh-CN"/>
        </w:rPr>
        <w:t xml:space="preserve">      </w:t>
      </w:r>
      <w:r>
        <w:rPr>
          <w:rFonts w:hint="eastAsia" w:ascii="Calibri" w:hAnsi="Calibri" w:cs="Calibri" w:eastAsiaTheme="minor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eastAsia="zh-CN"/>
        </w:rPr>
        <w:t xml:space="preserve">□关键技术研发项目  </w:t>
      </w:r>
      <w:r>
        <w:rPr>
          <w:sz w:val="30"/>
          <w:szCs w:val="30"/>
          <w:lang w:eastAsia="zh-CN"/>
        </w:rPr>
        <w:t xml:space="preserve"> </w:t>
      </w:r>
      <w:r>
        <w:rPr>
          <w:rFonts w:hint="eastAsia" w:eastAsiaTheme="minorEastAsia"/>
          <w:sz w:val="30"/>
          <w:szCs w:val="30"/>
          <w:lang w:eastAsia="zh-CN"/>
        </w:rPr>
        <w:t xml:space="preserve">      </w:t>
      </w:r>
      <w:r>
        <w:rPr>
          <w:rFonts w:hint="eastAsia"/>
          <w:sz w:val="30"/>
          <w:szCs w:val="30"/>
          <w:lang w:eastAsia="zh-CN"/>
        </w:rPr>
        <w:t>□对外合作研发项目</w:t>
      </w:r>
    </w:p>
    <w:p>
      <w:pPr>
        <w:pStyle w:val="3"/>
        <w:spacing w:before="15"/>
        <w:rPr>
          <w:rFonts w:hint="eastAsia" w:eastAsiaTheme="minorEastAsia"/>
          <w:sz w:val="21"/>
          <w:lang w:eastAsia="zh-CN"/>
        </w:rPr>
      </w:pPr>
    </w:p>
    <w:p>
      <w:pPr>
        <w:pStyle w:val="3"/>
        <w:spacing w:before="15"/>
        <w:rPr>
          <w:rFonts w:hint="eastAsia" w:eastAsiaTheme="minorEastAsia"/>
          <w:sz w:val="36"/>
          <w:szCs w:val="36"/>
          <w:u w:val="single"/>
          <w:lang w:eastAsia="zh-CN"/>
        </w:rPr>
      </w:pPr>
    </w:p>
    <w:p>
      <w:pPr>
        <w:pStyle w:val="3"/>
        <w:spacing w:before="15"/>
        <w:rPr>
          <w:rFonts w:hint="eastAsia" w:eastAsiaTheme="minorEastAsia"/>
          <w:sz w:val="36"/>
          <w:szCs w:val="36"/>
          <w:u w:val="single"/>
          <w:lang w:eastAsia="zh-CN"/>
        </w:rPr>
      </w:pPr>
      <w:bookmarkStart w:id="0" w:name="_GoBack"/>
      <w:bookmarkEnd w:id="0"/>
    </w:p>
    <w:p>
      <w:pPr>
        <w:spacing w:line="640" w:lineRule="exact"/>
        <w:ind w:left="1191" w:right="1191"/>
        <w:jc w:val="center"/>
        <w:rPr>
          <w:rFonts w:asciiTheme="minorEastAsia" w:hAnsiTheme="minorEastAsia" w:eastAsiaTheme="minorEastAsia"/>
          <w:sz w:val="60"/>
          <w:lang w:eastAsia="zh-CN"/>
        </w:rPr>
      </w:pPr>
      <w:r>
        <w:rPr>
          <w:rFonts w:asciiTheme="minorEastAsia" w:hAnsiTheme="minorEastAsia" w:eastAsiaTheme="minorEastAsia"/>
          <w:sz w:val="60"/>
          <w:lang w:eastAsia="zh-CN"/>
        </w:rPr>
        <w:t>合肥市自主创新政策</w:t>
      </w:r>
      <w:r>
        <w:rPr>
          <w:rFonts w:hint="eastAsia" w:asciiTheme="minorEastAsia" w:hAnsiTheme="minorEastAsia" w:eastAsiaTheme="minorEastAsia"/>
          <w:sz w:val="60"/>
          <w:lang w:eastAsia="zh-CN"/>
        </w:rPr>
        <w:t>“</w:t>
      </w:r>
      <w:r>
        <w:rPr>
          <w:rFonts w:asciiTheme="minorEastAsia" w:hAnsiTheme="minorEastAsia" w:eastAsiaTheme="minorEastAsia"/>
          <w:sz w:val="60"/>
          <w:lang w:eastAsia="zh-CN"/>
        </w:rPr>
        <w:t>借转补</w:t>
      </w:r>
      <w:r>
        <w:rPr>
          <w:rFonts w:hint="eastAsia" w:asciiTheme="minorEastAsia" w:hAnsiTheme="minorEastAsia" w:eastAsiaTheme="minorEastAsia"/>
          <w:sz w:val="60"/>
          <w:lang w:eastAsia="zh-CN"/>
        </w:rPr>
        <w:t>”</w:t>
      </w:r>
      <w:r>
        <w:rPr>
          <w:rFonts w:asciiTheme="minorEastAsia" w:hAnsiTheme="minorEastAsia" w:eastAsiaTheme="minorEastAsia"/>
          <w:sz w:val="60"/>
          <w:lang w:eastAsia="zh-CN"/>
        </w:rPr>
        <w:t>项目申请书</w:t>
      </w:r>
    </w:p>
    <w:p>
      <w:pPr>
        <w:spacing w:line="180" w:lineRule="auto"/>
        <w:ind w:left="1190" w:right="1189"/>
        <w:jc w:val="center"/>
        <w:rPr>
          <w:rFonts w:asciiTheme="minorEastAsia" w:hAnsiTheme="minorEastAsia" w:eastAsiaTheme="minorEastAsia"/>
          <w:sz w:val="60"/>
          <w:lang w:eastAsia="zh-CN"/>
        </w:rPr>
      </w:pPr>
    </w:p>
    <w:p>
      <w:pPr>
        <w:pStyle w:val="2"/>
        <w:tabs>
          <w:tab w:val="left" w:pos="1139"/>
        </w:tabs>
        <w:spacing w:line="614" w:lineRule="exact"/>
        <w:ind w:left="0"/>
        <w:jc w:val="center"/>
        <w:rPr>
          <w:lang w:eastAsia="zh-CN"/>
        </w:rPr>
      </w:pPr>
      <w:r>
        <w:rPr>
          <w:lang w:eastAsia="zh-CN"/>
        </w:rPr>
        <w:t>（</w:t>
      </w:r>
      <w:r>
        <w:rPr>
          <w:rFonts w:hint="default" w:asciiTheme="minorEastAsia" w:hAnsiTheme="minorEastAsia" w:eastAsiaTheme="minorEastAsia"/>
          <w:lang w:eastAsia="zh-CN"/>
        </w:rPr>
        <w:t>2020</w:t>
      </w:r>
      <w:r>
        <w:rPr>
          <w:lang w:eastAsia="zh-CN"/>
        </w:rPr>
        <w:tab/>
      </w:r>
      <w:r>
        <w:rPr>
          <w:lang w:eastAsia="zh-CN"/>
        </w:rPr>
        <w:t>年度）</w:t>
      </w:r>
    </w:p>
    <w:p>
      <w:pPr>
        <w:pStyle w:val="3"/>
        <w:spacing w:before="15"/>
        <w:rPr>
          <w:sz w:val="61"/>
          <w:lang w:eastAsia="zh-CN"/>
        </w:rPr>
      </w:pPr>
    </w:p>
    <w:p>
      <w:pPr>
        <w:pStyle w:val="3"/>
        <w:tabs>
          <w:tab w:val="left" w:pos="3605"/>
          <w:tab w:val="left" w:pos="5447"/>
        </w:tabs>
        <w:spacing w:before="1" w:line="360" w:lineRule="auto"/>
        <w:ind w:left="4180" w:leftChars="700" w:hanging="2640" w:hangingChars="1100"/>
        <w:rPr>
          <w:rFonts w:ascii="宋体" w:hAnsi="宋体" w:eastAsia="宋体" w:cs="宋体"/>
          <w:u w:val="single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项</w:t>
      </w:r>
      <w:r>
        <w:rPr>
          <w:rFonts w:hint="eastAsia" w:eastAsia="宋体"/>
          <w:lang w:eastAsia="zh-CN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目</w:t>
      </w:r>
      <w:r>
        <w:rPr>
          <w:rFonts w:hint="eastAsia" w:eastAsia="宋体"/>
          <w:lang w:eastAsia="zh-CN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名</w:t>
      </w:r>
      <w:r>
        <w:rPr>
          <w:rFonts w:hint="eastAsia" w:eastAsia="宋体"/>
          <w:lang w:eastAsia="zh-CN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t>称：</w:t>
      </w:r>
      <w:r>
        <w:rPr>
          <w:u w:val="single"/>
          <w:lang w:eastAsia="zh-CN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u w:val="single"/>
          <w:lang w:eastAsia="zh-CN"/>
        </w:rPr>
        <w:t xml:space="preserve">                        </w:t>
      </w:r>
      <w:r>
        <w:rPr>
          <w:rFonts w:ascii="宋体" w:hAnsi="宋体" w:eastAsia="宋体" w:cs="宋体"/>
          <w:u w:val="single"/>
          <w:lang w:eastAsia="zh-CN"/>
        </w:rPr>
        <w:t xml:space="preserve">                        </w:t>
      </w:r>
    </w:p>
    <w:p>
      <w:pPr>
        <w:pStyle w:val="3"/>
        <w:spacing w:before="1"/>
        <w:rPr>
          <w:sz w:val="17"/>
          <w:lang w:eastAsia="zh-CN"/>
        </w:rPr>
      </w:pPr>
    </w:p>
    <w:p>
      <w:pPr>
        <w:spacing w:before="1"/>
        <w:ind w:firstLine="1680" w:firstLineChars="700"/>
        <w:jc w:val="both"/>
        <w:rPr>
          <w:rFonts w:hint="eastAsia" w:eastAsia="宋体"/>
          <w:sz w:val="24"/>
          <w:u w:val="single"/>
          <w:lang w:eastAsia="zh-CN"/>
        </w:rPr>
      </w:pPr>
      <w:r>
        <w:rPr>
          <w:sz w:val="24"/>
          <w:lang w:eastAsia="zh-CN"/>
        </w:rPr>
        <w:t>申请单位</w:t>
      </w:r>
      <w:r>
        <w:rPr>
          <w:rFonts w:hint="eastAsia" w:eastAsia="宋体"/>
          <w:sz w:val="24"/>
          <w:lang w:eastAsia="zh-CN"/>
        </w:rPr>
        <w:t>（</w:t>
      </w:r>
      <w:r>
        <w:rPr>
          <w:sz w:val="24"/>
          <w:lang w:eastAsia="zh-CN"/>
        </w:rPr>
        <w:t>盖章</w:t>
      </w:r>
      <w:r>
        <w:rPr>
          <w:rFonts w:hint="eastAsia" w:eastAsia="宋体"/>
          <w:sz w:val="24"/>
          <w:lang w:eastAsia="zh-CN"/>
        </w:rPr>
        <w:t>）</w:t>
      </w:r>
      <w:r>
        <w:rPr>
          <w:sz w:val="24"/>
          <w:lang w:eastAsia="zh-CN"/>
        </w:rPr>
        <w:t>：</w:t>
      </w:r>
      <w:r>
        <w:rPr>
          <w:rFonts w:hint="eastAsia" w:eastAsia="宋体"/>
          <w:sz w:val="24"/>
          <w:u w:val="single"/>
          <w:lang w:eastAsia="zh-CN"/>
        </w:rPr>
        <w:t xml:space="preserve">             </w:t>
      </w:r>
      <w:r>
        <w:rPr>
          <w:rFonts w:hint="default" w:eastAsia="宋体"/>
          <w:sz w:val="24"/>
          <w:u w:val="single"/>
          <w:lang w:eastAsia="zh-CN"/>
        </w:rPr>
        <w:t xml:space="preserve">                                          </w:t>
      </w:r>
      <w:r>
        <w:rPr>
          <w:rFonts w:hint="eastAsia" w:eastAsia="宋体"/>
          <w:sz w:val="24"/>
          <w:u w:val="single"/>
          <w:lang w:eastAsia="zh-CN"/>
        </w:rPr>
        <w:t xml:space="preserve">                 </w:t>
      </w:r>
      <w:r>
        <w:rPr>
          <w:sz w:val="30"/>
          <w:u w:val="single"/>
          <w:lang w:eastAsia="zh-CN"/>
        </w:rPr>
        <w:t xml:space="preserve">        </w:t>
      </w:r>
      <w:r>
        <w:rPr>
          <w:rFonts w:hint="eastAsia" w:eastAsia="宋体"/>
          <w:sz w:val="30"/>
          <w:u w:val="single"/>
          <w:lang w:eastAsia="zh-CN"/>
        </w:rPr>
        <w:t xml:space="preserve">  </w:t>
      </w:r>
    </w:p>
    <w:p>
      <w:pPr>
        <w:rPr>
          <w:lang w:eastAsia="zh-CN"/>
        </w:rPr>
      </w:pPr>
    </w:p>
    <w:p>
      <w:pPr>
        <w:tabs>
          <w:tab w:val="left" w:pos="3605"/>
        </w:tabs>
        <w:spacing w:before="1"/>
        <w:ind w:firstLine="1680" w:firstLineChars="700"/>
        <w:jc w:val="both"/>
        <w:rPr>
          <w:rFonts w:hint="eastAsia" w:eastAsia="宋体"/>
          <w:spacing w:val="-22"/>
          <w:sz w:val="30"/>
          <w:u w:val="single"/>
          <w:lang w:eastAsia="zh-CN"/>
        </w:rPr>
      </w:pPr>
      <w:r>
        <w:rPr>
          <w:sz w:val="24"/>
          <w:lang w:eastAsia="zh-CN"/>
        </w:rPr>
        <w:t>单</w:t>
      </w:r>
      <w:r>
        <w:rPr>
          <w:rFonts w:hint="eastAsia" w:eastAsia="宋体"/>
          <w:sz w:val="24"/>
          <w:lang w:eastAsia="zh-CN"/>
        </w:rPr>
        <w:t xml:space="preserve">   </w:t>
      </w:r>
      <w:r>
        <w:rPr>
          <w:sz w:val="24"/>
          <w:lang w:eastAsia="zh-CN"/>
        </w:rPr>
        <w:t>位</w:t>
      </w:r>
      <w:r>
        <w:rPr>
          <w:rFonts w:hint="eastAsia" w:eastAsia="宋体"/>
          <w:sz w:val="24"/>
          <w:lang w:eastAsia="zh-CN"/>
        </w:rPr>
        <w:t xml:space="preserve">   </w:t>
      </w:r>
      <w:r>
        <w:rPr>
          <w:sz w:val="24"/>
          <w:lang w:eastAsia="zh-CN"/>
        </w:rPr>
        <w:t>地</w:t>
      </w:r>
      <w:r>
        <w:rPr>
          <w:rFonts w:hint="eastAsia" w:eastAsia="宋体"/>
          <w:sz w:val="24"/>
          <w:lang w:eastAsia="zh-CN"/>
        </w:rPr>
        <w:t xml:space="preserve">   </w:t>
      </w:r>
      <w:r>
        <w:rPr>
          <w:sz w:val="24"/>
          <w:lang w:eastAsia="zh-CN"/>
        </w:rPr>
        <w:t>址：</w:t>
      </w:r>
      <w:r>
        <w:rPr>
          <w:sz w:val="24"/>
          <w:u w:val="single"/>
          <w:lang w:eastAsia="zh-CN"/>
        </w:rPr>
        <w:t xml:space="preserve"> </w:t>
      </w:r>
      <w:r>
        <w:rPr>
          <w:rFonts w:hint="eastAsia" w:eastAsia="宋体"/>
          <w:sz w:val="24"/>
          <w:u w:val="single"/>
          <w:lang w:eastAsia="zh-CN"/>
        </w:rPr>
        <w:t xml:space="preserve"> </w:t>
      </w:r>
      <w:r>
        <w:rPr>
          <w:rFonts w:hint="default" w:eastAsia="宋体"/>
          <w:sz w:val="24"/>
          <w:u w:val="single"/>
          <w:lang w:eastAsia="zh-CN"/>
        </w:rPr>
        <w:t xml:space="preserve">                                           </w:t>
      </w:r>
      <w:r>
        <w:rPr>
          <w:rFonts w:hint="eastAsia" w:eastAsia="宋体"/>
          <w:sz w:val="24"/>
          <w:u w:val="single"/>
          <w:lang w:eastAsia="zh-CN"/>
        </w:rPr>
        <w:t xml:space="preserve">                               </w:t>
      </w:r>
      <w:r>
        <w:rPr>
          <w:sz w:val="30"/>
          <w:u w:val="single"/>
          <w:lang w:eastAsia="zh-CN"/>
        </w:rPr>
        <w:t xml:space="preserve">       </w:t>
      </w:r>
      <w:r>
        <w:rPr>
          <w:spacing w:val="-22"/>
          <w:sz w:val="30"/>
          <w:u w:val="single"/>
          <w:lang w:eastAsia="zh-CN"/>
        </w:rPr>
        <w:t xml:space="preserve"> </w:t>
      </w:r>
      <w:r>
        <w:rPr>
          <w:rFonts w:hint="eastAsia" w:eastAsia="宋体"/>
          <w:spacing w:val="-22"/>
          <w:sz w:val="30"/>
          <w:u w:val="single"/>
          <w:lang w:eastAsia="zh-CN"/>
        </w:rPr>
        <w:t xml:space="preserve">  </w:t>
      </w:r>
    </w:p>
    <w:p>
      <w:pPr>
        <w:tabs>
          <w:tab w:val="left" w:pos="3605"/>
        </w:tabs>
        <w:spacing w:before="1"/>
        <w:jc w:val="both"/>
        <w:rPr>
          <w:rFonts w:hint="eastAsia" w:eastAsiaTheme="minorEastAsia"/>
          <w:sz w:val="24"/>
          <w:lang w:eastAsia="zh-CN"/>
        </w:rPr>
      </w:pPr>
    </w:p>
    <w:p>
      <w:pPr>
        <w:tabs>
          <w:tab w:val="left" w:pos="3605"/>
        </w:tabs>
        <w:spacing w:before="1"/>
        <w:ind w:firstLine="1680" w:firstLineChars="700"/>
        <w:jc w:val="both"/>
        <w:rPr>
          <w:rFonts w:hint="eastAsia" w:eastAsia="宋体"/>
          <w:spacing w:val="-22"/>
          <w:sz w:val="30"/>
          <w:u w:val="single"/>
          <w:lang w:eastAsia="zh-CN"/>
        </w:rPr>
      </w:pPr>
      <w:r>
        <w:rPr>
          <w:rFonts w:hint="eastAsia" w:eastAsiaTheme="minorEastAsia"/>
          <w:sz w:val="24"/>
          <w:lang w:eastAsia="zh-CN"/>
        </w:rPr>
        <w:t>县（市）区主管部门</w:t>
      </w:r>
      <w:r>
        <w:rPr>
          <w:sz w:val="24"/>
          <w:lang w:eastAsia="zh-CN"/>
        </w:rPr>
        <w:t>：</w:t>
      </w:r>
      <w:r>
        <w:rPr>
          <w:sz w:val="24"/>
          <w:u w:val="single"/>
          <w:lang w:eastAsia="zh-CN"/>
        </w:rPr>
        <w:t xml:space="preserve">                                </w:t>
      </w:r>
      <w:r>
        <w:rPr>
          <w:rFonts w:hint="eastAsia" w:eastAsia="宋体"/>
          <w:sz w:val="24"/>
          <w:u w:val="single"/>
          <w:lang w:eastAsia="zh-CN"/>
        </w:rPr>
        <w:t xml:space="preserve">                              </w:t>
      </w:r>
      <w:r>
        <w:rPr>
          <w:sz w:val="30"/>
          <w:u w:val="single"/>
          <w:lang w:eastAsia="zh-CN"/>
        </w:rPr>
        <w:t xml:space="preserve">       </w:t>
      </w:r>
      <w:r>
        <w:rPr>
          <w:spacing w:val="-22"/>
          <w:sz w:val="30"/>
          <w:u w:val="single"/>
          <w:lang w:eastAsia="zh-CN"/>
        </w:rPr>
        <w:t xml:space="preserve"> </w:t>
      </w:r>
      <w:r>
        <w:rPr>
          <w:rFonts w:hint="eastAsia" w:eastAsia="宋体"/>
          <w:spacing w:val="-22"/>
          <w:sz w:val="30"/>
          <w:u w:val="single"/>
          <w:lang w:eastAsia="zh-CN"/>
        </w:rPr>
        <w:t xml:space="preserve">   </w:t>
      </w:r>
      <w:r>
        <w:rPr>
          <w:rFonts w:eastAsia="宋体"/>
          <w:spacing w:val="-22"/>
          <w:sz w:val="30"/>
          <w:u w:val="single"/>
          <w:lang w:eastAsia="zh-CN"/>
        </w:rPr>
        <w:t xml:space="preserve">   </w:t>
      </w:r>
      <w:r>
        <w:rPr>
          <w:rFonts w:hint="eastAsia" w:eastAsia="宋体"/>
          <w:spacing w:val="-22"/>
          <w:sz w:val="30"/>
          <w:u w:val="single"/>
          <w:lang w:eastAsia="zh-CN"/>
        </w:rPr>
        <w:t xml:space="preserve">   </w:t>
      </w:r>
    </w:p>
    <w:p>
      <w:pPr>
        <w:tabs>
          <w:tab w:val="left" w:pos="3605"/>
        </w:tabs>
        <w:spacing w:before="4"/>
        <w:jc w:val="both"/>
        <w:rPr>
          <w:rFonts w:hint="eastAsia" w:eastAsia="宋体"/>
          <w:spacing w:val="-22"/>
          <w:sz w:val="30"/>
          <w:u w:val="single"/>
          <w:lang w:eastAsia="zh-CN"/>
        </w:rPr>
      </w:pPr>
    </w:p>
    <w:p>
      <w:pPr>
        <w:tabs>
          <w:tab w:val="left" w:pos="3605"/>
        </w:tabs>
        <w:spacing w:before="4"/>
        <w:ind w:firstLine="1680" w:firstLineChars="700"/>
        <w:jc w:val="both"/>
        <w:rPr>
          <w:rFonts w:hint="eastAsia" w:eastAsiaTheme="minorEastAsia"/>
          <w:sz w:val="24"/>
          <w:u w:val="single"/>
          <w:lang w:eastAsia="zh-CN"/>
        </w:rPr>
      </w:pPr>
      <w:r>
        <w:rPr>
          <w:sz w:val="24"/>
          <w:lang w:eastAsia="zh-CN"/>
        </w:rPr>
        <w:t>项目</w:t>
      </w:r>
      <w:r>
        <w:rPr>
          <w:rFonts w:hint="eastAsia" w:eastAsiaTheme="minorEastAsia"/>
          <w:sz w:val="24"/>
          <w:lang w:eastAsia="zh-CN"/>
        </w:rPr>
        <w:t>负责</w:t>
      </w:r>
      <w:r>
        <w:rPr>
          <w:sz w:val="24"/>
          <w:lang w:eastAsia="zh-CN"/>
        </w:rPr>
        <w:t>人：</w:t>
      </w:r>
      <w:r>
        <w:rPr>
          <w:spacing w:val="15"/>
          <w:sz w:val="24"/>
          <w:u w:val="single"/>
          <w:lang w:eastAsia="zh-CN"/>
        </w:rPr>
        <w:t xml:space="preserve">       </w:t>
      </w:r>
      <w:r>
        <w:rPr>
          <w:rFonts w:hint="eastAsia" w:eastAsia="宋体"/>
          <w:spacing w:val="15"/>
          <w:sz w:val="24"/>
          <w:u w:val="single"/>
          <w:lang w:eastAsia="zh-CN"/>
        </w:rPr>
        <w:t xml:space="preserve">          </w:t>
      </w:r>
      <w:r>
        <w:rPr>
          <w:sz w:val="30"/>
          <w:u w:val="single"/>
          <w:lang w:eastAsia="zh-CN"/>
        </w:rPr>
        <w:t xml:space="preserve">        </w:t>
      </w:r>
      <w:r>
        <w:rPr>
          <w:sz w:val="24"/>
          <w:lang w:eastAsia="zh-CN"/>
        </w:rPr>
        <w:tab/>
      </w:r>
      <w:r>
        <w:rPr>
          <w:spacing w:val="-1"/>
          <w:sz w:val="24"/>
          <w:lang w:eastAsia="zh-CN"/>
        </w:rPr>
        <w:t>手</w:t>
      </w:r>
      <w:r>
        <w:rPr>
          <w:sz w:val="24"/>
          <w:lang w:eastAsia="zh-CN"/>
        </w:rPr>
        <w:t>机号码：</w:t>
      </w:r>
      <w:r>
        <w:rPr>
          <w:spacing w:val="15"/>
          <w:sz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pacing w:val="15"/>
          <w:sz w:val="24"/>
          <w:u w:val="single"/>
          <w:lang w:eastAsia="zh-CN"/>
        </w:rPr>
        <w:t xml:space="preserve"> </w:t>
      </w:r>
      <w:r>
        <w:rPr>
          <w:rFonts w:hint="default" w:asciiTheme="minorEastAsia" w:hAnsiTheme="minorEastAsia" w:eastAsiaTheme="minorEastAsia"/>
          <w:spacing w:val="15"/>
          <w:sz w:val="24"/>
          <w:u w:val="single"/>
          <w:lang w:eastAsia="zh-CN"/>
        </w:rPr>
        <w:t xml:space="preserve">          </w:t>
      </w:r>
      <w:r>
        <w:rPr>
          <w:rFonts w:hint="eastAsia" w:eastAsia="宋体"/>
          <w:spacing w:val="15"/>
          <w:sz w:val="24"/>
          <w:u w:val="single"/>
          <w:lang w:eastAsia="zh-CN"/>
        </w:rPr>
        <w:t xml:space="preserve">          </w:t>
      </w:r>
      <w:r>
        <w:rPr>
          <w:sz w:val="30"/>
          <w:u w:val="single"/>
          <w:lang w:eastAsia="zh-CN"/>
        </w:rPr>
        <w:t xml:space="preserve">        </w:t>
      </w:r>
      <w:r>
        <w:rPr>
          <w:sz w:val="24"/>
          <w:u w:val="single"/>
          <w:lang w:eastAsia="zh-CN"/>
        </w:rPr>
        <w:t xml:space="preserve"> </w:t>
      </w:r>
    </w:p>
    <w:p>
      <w:pPr>
        <w:tabs>
          <w:tab w:val="left" w:pos="3605"/>
        </w:tabs>
        <w:spacing w:before="4"/>
        <w:ind w:firstLine="1792" w:firstLineChars="700"/>
        <w:jc w:val="both"/>
        <w:rPr>
          <w:rFonts w:hint="eastAsia" w:eastAsiaTheme="minorEastAsia"/>
          <w:spacing w:val="-22"/>
          <w:sz w:val="30"/>
          <w:u w:val="single"/>
          <w:lang w:eastAsia="zh-CN"/>
        </w:rPr>
      </w:pPr>
    </w:p>
    <w:p>
      <w:pPr>
        <w:tabs>
          <w:tab w:val="left" w:pos="5799"/>
          <w:tab w:val="left" w:pos="9567"/>
        </w:tabs>
        <w:spacing w:before="1"/>
        <w:ind w:right="1208" w:firstLine="1680" w:firstLineChars="700"/>
        <w:jc w:val="both"/>
        <w:rPr>
          <w:rFonts w:asciiTheme="minorEastAsia" w:hAnsiTheme="minorEastAsia" w:eastAsiaTheme="minorEastAsia"/>
          <w:spacing w:val="15"/>
          <w:sz w:val="24"/>
          <w:u w:val="single"/>
          <w:lang w:eastAsia="zh-CN"/>
        </w:rPr>
      </w:pPr>
      <w:r>
        <w:rPr>
          <w:sz w:val="24"/>
          <w:lang w:eastAsia="zh-CN"/>
        </w:rPr>
        <w:t>项目联系人：</w:t>
      </w:r>
      <w:r>
        <w:rPr>
          <w:spacing w:val="15"/>
          <w:sz w:val="24"/>
          <w:u w:val="single"/>
          <w:lang w:eastAsia="zh-CN"/>
        </w:rPr>
        <w:t xml:space="preserve"> </w:t>
      </w:r>
      <w:r>
        <w:rPr>
          <w:rFonts w:hint="eastAsia" w:eastAsia="宋体"/>
          <w:spacing w:val="15"/>
          <w:sz w:val="24"/>
          <w:u w:val="single"/>
          <w:lang w:eastAsia="zh-CN"/>
        </w:rPr>
        <w:t xml:space="preserve"> </w:t>
      </w:r>
      <w:r>
        <w:rPr>
          <w:rFonts w:hint="default" w:eastAsia="宋体"/>
          <w:spacing w:val="15"/>
          <w:sz w:val="24"/>
          <w:u w:val="single"/>
          <w:lang w:eastAsia="zh-CN"/>
        </w:rPr>
        <w:t xml:space="preserve">        </w:t>
      </w:r>
      <w:r>
        <w:rPr>
          <w:rFonts w:hint="eastAsia" w:eastAsia="宋体"/>
          <w:spacing w:val="15"/>
          <w:sz w:val="24"/>
          <w:u w:val="single"/>
          <w:lang w:eastAsia="zh-CN"/>
        </w:rPr>
        <w:t xml:space="preserve">       </w:t>
      </w:r>
      <w:r>
        <w:rPr>
          <w:sz w:val="30"/>
          <w:u w:val="single"/>
          <w:lang w:eastAsia="zh-CN"/>
        </w:rPr>
        <w:t xml:space="preserve">        </w:t>
      </w:r>
      <w:r>
        <w:rPr>
          <w:rFonts w:hint="eastAsia" w:eastAsiaTheme="minorEastAsia"/>
          <w:spacing w:val="-1"/>
          <w:sz w:val="24"/>
          <w:lang w:eastAsia="zh-CN"/>
        </w:rPr>
        <w:t xml:space="preserve">  </w:t>
      </w:r>
      <w:r>
        <w:rPr>
          <w:rFonts w:eastAsiaTheme="minorEastAsia"/>
          <w:spacing w:val="-1"/>
          <w:sz w:val="24"/>
          <w:lang w:eastAsia="zh-CN"/>
        </w:rPr>
        <w:t xml:space="preserve">  </w:t>
      </w:r>
      <w:r>
        <w:rPr>
          <w:rFonts w:hint="eastAsia" w:eastAsiaTheme="minorEastAsia"/>
          <w:spacing w:val="-1"/>
          <w:sz w:val="24"/>
          <w:lang w:eastAsia="zh-CN"/>
        </w:rPr>
        <w:t>手</w:t>
      </w:r>
      <w:r>
        <w:rPr>
          <w:sz w:val="24"/>
          <w:lang w:eastAsia="zh-CN"/>
        </w:rPr>
        <w:t>机号码：</w:t>
      </w:r>
      <w:r>
        <w:rPr>
          <w:rFonts w:asciiTheme="minorEastAsia" w:hAnsiTheme="minorEastAsia" w:eastAsiaTheme="minorEastAsia"/>
          <w:spacing w:val="15"/>
          <w:sz w:val="24"/>
          <w:u w:val="single"/>
          <w:lang w:eastAsia="zh-CN"/>
        </w:rPr>
        <w:t xml:space="preserve">                                 </w:t>
      </w:r>
      <w:r>
        <w:rPr>
          <w:rFonts w:hint="eastAsia" w:eastAsia="宋体"/>
          <w:spacing w:val="15"/>
          <w:sz w:val="24"/>
          <w:u w:val="single"/>
          <w:lang w:eastAsia="zh-CN"/>
        </w:rPr>
        <w:t xml:space="preserve"> </w:t>
      </w:r>
      <w:r>
        <w:rPr>
          <w:rFonts w:eastAsia="宋体"/>
          <w:spacing w:val="15"/>
          <w:sz w:val="24"/>
          <w:u w:val="single"/>
          <w:lang w:eastAsia="zh-CN"/>
        </w:rPr>
        <w:t xml:space="preserve">           </w:t>
      </w:r>
      <w:r>
        <w:rPr>
          <w:rFonts w:hint="eastAsia" w:eastAsia="宋体"/>
          <w:spacing w:val="15"/>
          <w:sz w:val="24"/>
          <w:u w:val="single"/>
          <w:lang w:eastAsia="zh-CN"/>
        </w:rPr>
        <w:t xml:space="preserve">          </w:t>
      </w:r>
      <w:r>
        <w:rPr>
          <w:sz w:val="30"/>
          <w:u w:val="single"/>
          <w:lang w:eastAsia="zh-CN"/>
        </w:rPr>
        <w:t xml:space="preserve">        </w:t>
      </w:r>
      <w:r>
        <w:rPr>
          <w:sz w:val="24"/>
          <w:u w:val="single"/>
          <w:lang w:eastAsia="zh-CN"/>
        </w:rPr>
        <w:t xml:space="preserve"> </w:t>
      </w:r>
    </w:p>
    <w:p>
      <w:pPr>
        <w:tabs>
          <w:tab w:val="left" w:pos="5799"/>
          <w:tab w:val="left" w:pos="6797"/>
          <w:tab w:val="left" w:pos="9567"/>
        </w:tabs>
        <w:spacing w:before="1"/>
        <w:ind w:left="1758" w:right="1208"/>
        <w:rPr>
          <w:rFonts w:hint="eastAsia" w:eastAsiaTheme="minorEastAsia"/>
          <w:sz w:val="24"/>
          <w:u w:val="single"/>
          <w:lang w:eastAsia="zh-CN"/>
        </w:rPr>
      </w:pPr>
    </w:p>
    <w:p>
      <w:pPr>
        <w:tabs>
          <w:tab w:val="left" w:pos="5799"/>
          <w:tab w:val="left" w:pos="6797"/>
          <w:tab w:val="left" w:pos="9567"/>
        </w:tabs>
        <w:spacing w:before="1"/>
        <w:ind w:right="1208" w:firstLine="1680" w:firstLineChars="700"/>
        <w:rPr>
          <w:rFonts w:hint="eastAsia" w:eastAsiaTheme="minorEastAsia"/>
          <w:sz w:val="30"/>
          <w:u w:val="single"/>
          <w:lang w:eastAsia="zh-CN"/>
        </w:rPr>
      </w:pPr>
      <w:r>
        <w:rPr>
          <w:sz w:val="24"/>
          <w:lang w:eastAsia="zh-CN"/>
        </w:rPr>
        <w:t>归口业务处室：</w:t>
      </w:r>
      <w:r>
        <w:rPr>
          <w:spacing w:val="15"/>
          <w:sz w:val="24"/>
          <w:u w:val="single"/>
          <w:lang w:eastAsia="zh-CN"/>
        </w:rPr>
        <w:t xml:space="preserve">                       </w:t>
      </w:r>
      <w:r>
        <w:rPr>
          <w:rFonts w:ascii="宋体" w:hAnsi="宋体" w:eastAsia="宋体" w:cs="宋体"/>
          <w:spacing w:val="15"/>
          <w:sz w:val="24"/>
          <w:u w:val="single"/>
          <w:lang w:eastAsia="zh-CN"/>
        </w:rPr>
        <w:t xml:space="preserve">                                       </w:t>
      </w:r>
      <w:r>
        <w:rPr>
          <w:rFonts w:hint="eastAsia" w:eastAsia="宋体"/>
          <w:spacing w:val="15"/>
          <w:sz w:val="24"/>
          <w:u w:val="single"/>
          <w:lang w:eastAsia="zh-CN"/>
        </w:rPr>
        <w:t xml:space="preserve">           </w:t>
      </w:r>
      <w:r>
        <w:rPr>
          <w:sz w:val="30"/>
          <w:u w:val="single"/>
          <w:lang w:eastAsia="zh-CN"/>
        </w:rPr>
        <w:t xml:space="preserve">      </w:t>
      </w:r>
    </w:p>
    <w:p>
      <w:pPr>
        <w:tabs>
          <w:tab w:val="left" w:pos="5799"/>
          <w:tab w:val="left" w:pos="6797"/>
          <w:tab w:val="left" w:pos="9567"/>
        </w:tabs>
        <w:spacing w:before="1"/>
        <w:ind w:left="1758" w:right="1208"/>
        <w:rPr>
          <w:rFonts w:hint="eastAsia" w:eastAsiaTheme="minorEastAsia"/>
          <w:sz w:val="30"/>
          <w:lang w:eastAsia="zh-CN"/>
        </w:rPr>
      </w:pPr>
    </w:p>
    <w:p>
      <w:pPr>
        <w:pStyle w:val="3"/>
        <w:tabs>
          <w:tab w:val="left" w:pos="3705"/>
          <w:tab w:val="left" w:pos="6078"/>
        </w:tabs>
        <w:spacing w:before="1"/>
        <w:ind w:firstLine="1680" w:firstLineChars="700"/>
        <w:rPr>
          <w:rFonts w:hint="eastAsia" w:eastAsia="宋体"/>
          <w:lang w:eastAsia="zh-CN"/>
        </w:rPr>
      </w:pPr>
      <w:r>
        <w:rPr>
          <w:lang w:eastAsia="zh-CN"/>
        </w:rPr>
        <w:t>申</w:t>
      </w:r>
      <w:r>
        <w:rPr>
          <w:rFonts w:hint="eastAsia" w:eastAsia="宋体"/>
          <w:lang w:eastAsia="zh-CN"/>
        </w:rPr>
        <w:t xml:space="preserve">  </w:t>
      </w:r>
      <w:r>
        <w:rPr>
          <w:lang w:eastAsia="zh-CN"/>
        </w:rPr>
        <w:t>请</w:t>
      </w:r>
      <w:r>
        <w:rPr>
          <w:rFonts w:hint="eastAsia" w:eastAsia="宋体"/>
          <w:lang w:eastAsia="zh-CN"/>
        </w:rPr>
        <w:t xml:space="preserve"> </w:t>
      </w:r>
      <w:r>
        <w:rPr>
          <w:lang w:eastAsia="zh-CN"/>
        </w:rPr>
        <w:t>日</w:t>
      </w:r>
      <w:r>
        <w:rPr>
          <w:rFonts w:hint="eastAsia" w:eastAsia="宋体"/>
          <w:lang w:eastAsia="zh-CN"/>
        </w:rPr>
        <w:t xml:space="preserve"> </w:t>
      </w:r>
      <w:r>
        <w:rPr>
          <w:lang w:eastAsia="zh-CN"/>
        </w:rPr>
        <w:t>期：</w:t>
      </w:r>
      <w:r>
        <w:rPr>
          <w:spacing w:val="15"/>
          <w:u w:val="single"/>
          <w:lang w:eastAsia="zh-CN"/>
        </w:rPr>
        <w:t xml:space="preserve">           </w:t>
      </w:r>
      <w:r>
        <w:rPr>
          <w:rFonts w:hint="eastAsia" w:eastAsia="宋体"/>
          <w:spacing w:val="15"/>
          <w:u w:val="single"/>
          <w:lang w:eastAsia="zh-CN"/>
        </w:rPr>
        <w:t xml:space="preserve">  </w:t>
      </w:r>
      <w:r>
        <w:rPr>
          <w:rFonts w:eastAsia="宋体"/>
          <w:spacing w:val="15"/>
          <w:u w:val="single"/>
          <w:lang w:eastAsia="zh-CN"/>
        </w:rPr>
        <w:t xml:space="preserve">                                       </w:t>
      </w:r>
      <w:r>
        <w:rPr>
          <w:rFonts w:hint="eastAsia" w:eastAsia="宋体"/>
          <w:spacing w:val="15"/>
          <w:u w:val="single"/>
          <w:lang w:eastAsia="zh-CN"/>
        </w:rPr>
        <w:t xml:space="preserve">       </w:t>
      </w:r>
      <w:r>
        <w:rPr>
          <w:sz w:val="30"/>
          <w:u w:val="single"/>
          <w:lang w:eastAsia="zh-CN"/>
        </w:rPr>
        <w:t xml:space="preserve">      </w:t>
      </w:r>
      <w:r>
        <w:rPr>
          <w:rFonts w:hint="eastAsia" w:eastAsia="宋体"/>
          <w:sz w:val="30"/>
          <w:u w:val="single"/>
          <w:lang w:eastAsia="zh-CN"/>
        </w:rPr>
        <w:t xml:space="preserve"> </w:t>
      </w:r>
    </w:p>
    <w:p>
      <w:pPr>
        <w:pStyle w:val="3"/>
        <w:rPr>
          <w:sz w:val="38"/>
          <w:lang w:eastAsia="zh-CN"/>
        </w:rPr>
      </w:pPr>
    </w:p>
    <w:p>
      <w:pPr>
        <w:pStyle w:val="2"/>
        <w:spacing w:before="1" w:line="600" w:lineRule="exact"/>
        <w:ind w:left="159" w:right="3788" w:firstLine="3420" w:firstLineChars="950"/>
        <w:rPr>
          <w:rFonts w:hint="eastAsia" w:eastAsiaTheme="minor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合肥市科学技术</w:t>
      </w:r>
      <w:r>
        <w:rPr>
          <w:rFonts w:hint="eastAsia" w:eastAsiaTheme="minorEastAsia"/>
          <w:sz w:val="36"/>
          <w:szCs w:val="36"/>
          <w:lang w:eastAsia="zh-CN"/>
        </w:rPr>
        <w:t>局</w:t>
      </w:r>
    </w:p>
    <w:p>
      <w:pPr>
        <w:ind w:firstLine="3960" w:firstLineChars="1100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二〇二〇年 制</w:t>
      </w:r>
    </w:p>
    <w:p>
      <w:pPr>
        <w:rPr>
          <w:sz w:val="2"/>
          <w:szCs w:val="2"/>
          <w:lang w:eastAsia="zh-CN"/>
        </w:rPr>
        <w:sectPr>
          <w:pgSz w:w="11900" w:h="16840"/>
          <w:pgMar w:top="720" w:right="560" w:bottom="280" w:left="560" w:header="720" w:footer="720" w:gutter="0"/>
          <w:cols w:space="720" w:num="1"/>
        </w:sectPr>
      </w:pPr>
    </w:p>
    <w:p>
      <w:pPr>
        <w:spacing w:line="756" w:lineRule="exact"/>
        <w:rPr>
          <w:sz w:val="40"/>
        </w:rPr>
      </w:pPr>
      <w:r>
        <w:rPr>
          <w:rFonts w:hint="eastAsia" w:eastAsia="宋体"/>
          <w:sz w:val="40"/>
          <w:lang w:eastAsia="zh-CN"/>
        </w:rPr>
        <w:t>一</w:t>
      </w:r>
      <w:r>
        <w:rPr>
          <w:sz w:val="40"/>
        </w:rPr>
        <w:t>、项目基本情况</w:t>
      </w:r>
    </w:p>
    <w:p>
      <w:pPr>
        <w:pStyle w:val="3"/>
        <w:spacing w:before="18"/>
        <w:rPr>
          <w:sz w:val="17"/>
        </w:rPr>
      </w:pPr>
    </w:p>
    <w:tbl>
      <w:tblPr>
        <w:tblStyle w:val="8"/>
        <w:tblW w:w="10578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3"/>
        <w:gridCol w:w="27"/>
        <w:gridCol w:w="2541"/>
        <w:gridCol w:w="18"/>
        <w:gridCol w:w="2392"/>
        <w:gridCol w:w="2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30" w:type="dxa"/>
            <w:gridSpan w:val="2"/>
            <w:tcBorders>
              <w:right w:val="single" w:color="000000" w:sz="6" w:space="0"/>
            </w:tcBorders>
          </w:tcPr>
          <w:p>
            <w:pPr>
              <w:pStyle w:val="13"/>
              <w:spacing w:before="20" w:line="450" w:lineRule="exact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848" w:type="dxa"/>
            <w:gridSpan w:val="4"/>
            <w:tcBorders>
              <w:lef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30" w:type="dxa"/>
            <w:gridSpan w:val="2"/>
            <w:tcBorders>
              <w:right w:val="single" w:color="000000" w:sz="6" w:space="0"/>
            </w:tcBorders>
          </w:tcPr>
          <w:p>
            <w:pPr>
              <w:pStyle w:val="13"/>
              <w:spacing w:before="20" w:line="450" w:lineRule="exact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>归口管理部门</w:t>
            </w:r>
          </w:p>
        </w:tc>
        <w:tc>
          <w:tcPr>
            <w:tcW w:w="7848" w:type="dxa"/>
            <w:gridSpan w:val="4"/>
            <w:tcBorders>
              <w:left w:val="single" w:color="000000" w:sz="6" w:space="0"/>
            </w:tcBorders>
          </w:tcPr>
          <w:p>
            <w:pPr>
              <w:pStyle w:val="13"/>
              <w:spacing w:before="20" w:line="450" w:lineRule="exact"/>
              <w:ind w:left="3088" w:right="3080"/>
              <w:rPr>
                <w:rFonts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30" w:type="dxa"/>
            <w:gridSpan w:val="2"/>
            <w:tcBorders>
              <w:right w:val="single" w:color="000000" w:sz="6" w:space="0"/>
            </w:tcBorders>
          </w:tcPr>
          <w:p>
            <w:pPr>
              <w:pStyle w:val="13"/>
              <w:spacing w:before="20" w:line="450" w:lineRule="exact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>项目建设地点</w:t>
            </w:r>
          </w:p>
        </w:tc>
        <w:tc>
          <w:tcPr>
            <w:tcW w:w="7848" w:type="dxa"/>
            <w:gridSpan w:val="4"/>
            <w:tcBorders>
              <w:lef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30" w:type="dxa"/>
            <w:gridSpan w:val="2"/>
            <w:tcBorders>
              <w:right w:val="single" w:color="000000" w:sz="6" w:space="0"/>
            </w:tcBorders>
          </w:tcPr>
          <w:p>
            <w:pPr>
              <w:pStyle w:val="13"/>
              <w:spacing w:before="20" w:line="450" w:lineRule="exact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>项目起止时间</w:t>
            </w:r>
          </w:p>
        </w:tc>
        <w:tc>
          <w:tcPr>
            <w:tcW w:w="7848" w:type="dxa"/>
            <w:gridSpan w:val="4"/>
            <w:tcBorders>
              <w:left w:val="single" w:color="000000" w:sz="6" w:space="0"/>
            </w:tcBorders>
            <w:vAlign w:val="center"/>
          </w:tcPr>
          <w:p>
            <w:pPr>
              <w:pStyle w:val="13"/>
              <w:spacing w:before="20" w:line="450" w:lineRule="exact"/>
              <w:ind w:left="8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30" w:type="dxa"/>
            <w:gridSpan w:val="2"/>
            <w:tcBorders>
              <w:right w:val="single" w:color="000000" w:sz="6" w:space="0"/>
            </w:tcBorders>
          </w:tcPr>
          <w:p>
            <w:pPr>
              <w:pStyle w:val="13"/>
              <w:spacing w:before="20" w:line="450" w:lineRule="exact"/>
              <w:ind w:left="96" w:right="84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所属技术领域</w:t>
            </w:r>
            <w:r>
              <w:rPr>
                <w:rFonts w:hint="eastAsia" w:eastAsiaTheme="minorEastAsia"/>
                <w:sz w:val="24"/>
                <w:lang w:eastAsia="zh-CN"/>
              </w:rPr>
              <w:t>：</w:t>
            </w:r>
          </w:p>
          <w:p>
            <w:pPr>
              <w:pStyle w:val="13"/>
              <w:spacing w:before="20" w:line="450" w:lineRule="exact"/>
              <w:ind w:left="96" w:right="84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电子信息（含集成电路、新型显示、网络安全）、人工智能、智能制造（含高端装备制造）、新能源汽车、新材料、新能源、节能环保、生物医药、现代农业、社会民生等）</w:t>
            </w:r>
          </w:p>
        </w:tc>
        <w:tc>
          <w:tcPr>
            <w:tcW w:w="2559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  <w:tc>
          <w:tcPr>
            <w:tcW w:w="2392" w:type="dxa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spacing w:before="20" w:line="450" w:lineRule="exact"/>
              <w:ind w:left="97" w:right="84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项目申请金额（万元）</w:t>
            </w:r>
          </w:p>
        </w:tc>
        <w:tc>
          <w:tcPr>
            <w:tcW w:w="2897" w:type="dxa"/>
            <w:tcBorders>
              <w:lef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730" w:type="dxa"/>
            <w:gridSpan w:val="2"/>
            <w:tcBorders>
              <w:right w:val="single" w:color="000000" w:sz="6" w:space="0"/>
            </w:tcBorders>
          </w:tcPr>
          <w:p>
            <w:pPr>
              <w:pStyle w:val="13"/>
              <w:spacing w:before="20" w:line="450" w:lineRule="exact"/>
              <w:ind w:left="96" w:right="84"/>
              <w:jc w:val="center"/>
              <w:rPr>
                <w:sz w:val="24"/>
              </w:rPr>
            </w:pPr>
            <w:r>
              <w:rPr>
                <w:sz w:val="24"/>
              </w:rPr>
              <w:t>项目联系人姓名</w:t>
            </w:r>
          </w:p>
        </w:tc>
        <w:tc>
          <w:tcPr>
            <w:tcW w:w="2559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392" w:type="dxa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spacing w:before="20" w:line="450" w:lineRule="exact"/>
              <w:ind w:left="97" w:right="84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联系人手机</w:t>
            </w:r>
          </w:p>
        </w:tc>
        <w:tc>
          <w:tcPr>
            <w:tcW w:w="2897" w:type="dxa"/>
            <w:tcBorders>
              <w:lef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0578" w:type="dxa"/>
            <w:gridSpan w:val="6"/>
            <w:tcBorders>
              <w:bottom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合作单位信息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7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单位名称</w:t>
            </w:r>
          </w:p>
        </w:tc>
        <w:tc>
          <w:tcPr>
            <w:tcW w:w="7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jc w:val="center"/>
              <w:rPr>
                <w:rFonts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7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单位地址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合作单位性质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7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合作形式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合作经费支出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27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联系人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jc w:val="center"/>
              <w:rPr>
                <w:sz w:val="24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电  话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3"/>
              <w:spacing w:before="20" w:line="450" w:lineRule="exact"/>
              <w:ind w:left="40"/>
              <w:rPr>
                <w:sz w:val="24"/>
              </w:rPr>
            </w:pPr>
          </w:p>
        </w:tc>
      </w:tr>
    </w:tbl>
    <w:p>
      <w:pPr>
        <w:pStyle w:val="3"/>
        <w:spacing w:before="18"/>
        <w:rPr>
          <w:rFonts w:hint="eastAsia" w:eastAsiaTheme="minorEastAsia"/>
          <w:sz w:val="20"/>
          <w:lang w:eastAsia="zh-CN"/>
        </w:rPr>
      </w:pPr>
    </w:p>
    <w:p>
      <w:pPr>
        <w:pStyle w:val="3"/>
        <w:spacing w:before="18"/>
        <w:rPr>
          <w:rFonts w:hint="eastAsia" w:eastAsiaTheme="minorEastAsia"/>
          <w:sz w:val="20"/>
          <w:lang w:eastAsia="zh-CN"/>
        </w:rPr>
      </w:pPr>
    </w:p>
    <w:p>
      <w:pPr>
        <w:pStyle w:val="3"/>
        <w:spacing w:before="18"/>
        <w:rPr>
          <w:rFonts w:hint="eastAsia" w:eastAsiaTheme="minorEastAsia"/>
          <w:sz w:val="17"/>
          <w:lang w:eastAsia="zh-CN"/>
        </w:rPr>
      </w:pPr>
    </w:p>
    <w:p>
      <w:pPr>
        <w:rPr>
          <w:sz w:val="17"/>
        </w:rPr>
        <w:sectPr>
          <w:pgSz w:w="11900" w:h="16840"/>
          <w:pgMar w:top="540" w:right="560" w:bottom="280" w:left="560" w:header="720" w:footer="720" w:gutter="0"/>
          <w:cols w:space="720" w:num="1"/>
        </w:sectPr>
      </w:pPr>
    </w:p>
    <w:p>
      <w:pPr>
        <w:spacing w:line="756" w:lineRule="exact"/>
        <w:ind w:left="160"/>
        <w:rPr>
          <w:sz w:val="40"/>
        </w:rPr>
      </w:pPr>
      <w:r>
        <w:rPr>
          <w:rFonts w:hint="eastAsia" w:eastAsia="宋体"/>
          <w:sz w:val="40"/>
          <w:lang w:eastAsia="zh-CN"/>
        </w:rPr>
        <w:t>二</w:t>
      </w:r>
      <w:r>
        <w:rPr>
          <w:sz w:val="40"/>
        </w:rPr>
        <w:t>、项目概述</w:t>
      </w:r>
    </w:p>
    <w:p>
      <w:pPr>
        <w:pStyle w:val="3"/>
        <w:spacing w:before="18"/>
        <w:rPr>
          <w:sz w:val="17"/>
        </w:rPr>
      </w:pPr>
    </w:p>
    <w:tbl>
      <w:tblPr>
        <w:tblStyle w:val="8"/>
        <w:tblW w:w="10537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0" w:hRule="atLeast"/>
        </w:trPr>
        <w:tc>
          <w:tcPr>
            <w:tcW w:w="10537" w:type="dxa"/>
          </w:tcPr>
          <w:p>
            <w:pPr>
              <w:pStyle w:val="13"/>
              <w:spacing w:line="324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项目概述。</w:t>
            </w:r>
          </w:p>
          <w:p>
            <w:pPr>
              <w:pStyle w:val="13"/>
              <w:spacing w:line="26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应包括立项的背景和意义，国内外研究现状和发展趋势，现有研究基础、特色和优势，项目产品 技</w:t>
            </w:r>
          </w:p>
          <w:p>
            <w:pPr>
              <w:pStyle w:val="13"/>
              <w:tabs>
                <w:tab w:val="left" w:pos="9213"/>
              </w:tabs>
              <w:spacing w:line="246" w:lineRule="exact"/>
              <w:ind w:left="40"/>
              <w:rPr>
                <w:sz w:val="24"/>
              </w:rPr>
            </w:pPr>
            <w:r>
              <w:rPr>
                <w:sz w:val="24"/>
                <w:lang w:eastAsia="zh-CN"/>
              </w:rPr>
              <w:t>术、平台</w:t>
            </w:r>
            <w:r>
              <w:rPr>
                <w:spacing w:val="35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>主要用途或服务领域，项目的创新水平、应用推广或产业化前景等。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0537" w:type="dxa"/>
          </w:tcPr>
          <w:p>
            <w:pPr>
              <w:adjustRightInd w:val="0"/>
              <w:rPr>
                <w:sz w:val="21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jc w:val="both"/>
              <w:rPr>
                <w:rFonts w:hint="eastAsia" w:ascii="Times New Roman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37" w:type="dxa"/>
          </w:tcPr>
          <w:p>
            <w:pPr>
              <w:pStyle w:val="13"/>
              <w:spacing w:line="324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主要研究内容和目标。</w:t>
            </w:r>
          </w:p>
          <w:p>
            <w:pPr>
              <w:pStyle w:val="13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  <w:lang w:eastAsia="zh-CN"/>
              </w:rPr>
              <w:t>项目要解决的技术关键，包括技术难点、创新点。项目研究方案、技术路线、组织方式等。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0537" w:type="dxa"/>
          </w:tcPr>
          <w:p>
            <w:pPr>
              <w:pStyle w:val="13"/>
              <w:spacing w:line="360" w:lineRule="auto"/>
              <w:rPr>
                <w:rFonts w:hint="eastAsia" w:ascii="Calibri" w:hAnsi="Calibri" w:eastAsia="宋体" w:cs="Times New Roman"/>
                <w:bCs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13"/>
              <w:spacing w:line="360" w:lineRule="auto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37" w:type="dxa"/>
          </w:tcPr>
          <w:p>
            <w:pPr>
              <w:pStyle w:val="13"/>
              <w:spacing w:line="324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预期取得的标志性成果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pStyle w:val="13"/>
              <w:spacing w:line="26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包括可考核的技术指标和经济指标。技术创新成果、经济社会效益指标、人才引进培养指标、技术</w:t>
            </w:r>
          </w:p>
          <w:p>
            <w:pPr>
              <w:pStyle w:val="13"/>
              <w:tabs>
                <w:tab w:val="left" w:pos="3492"/>
              </w:tabs>
              <w:spacing w:line="246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合同交易指标及其他指标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0537" w:type="dxa"/>
          </w:tcPr>
          <w:p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ascii="Calibri" w:hAnsi="Calibri" w:eastAsia="宋体" w:cs="Calibri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37" w:type="dxa"/>
          </w:tcPr>
          <w:p>
            <w:pPr>
              <w:pStyle w:val="13"/>
              <w:spacing w:line="324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申请单位简况。</w:t>
            </w:r>
          </w:p>
          <w:p>
            <w:pPr>
              <w:pStyle w:val="13"/>
              <w:spacing w:line="26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单位简况（生产经营及科研情况、资产及经济状况等）、项目主要负责人简介、项目组组成简况。</w:t>
            </w:r>
          </w:p>
          <w:p>
            <w:pPr>
              <w:pStyle w:val="13"/>
              <w:tabs>
                <w:tab w:val="left" w:pos="852"/>
              </w:tabs>
              <w:spacing w:line="246" w:lineRule="exact"/>
              <w:ind w:left="40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0537" w:type="dxa"/>
          </w:tcPr>
          <w:p>
            <w:pPr>
              <w:autoSpaceDE/>
              <w:autoSpaceDN/>
              <w:spacing w:line="360" w:lineRule="auto"/>
              <w:jc w:val="both"/>
              <w:rPr>
                <w:rFonts w:hint="eastAsia"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0537" w:type="dxa"/>
          </w:tcPr>
          <w:p>
            <w:pPr>
              <w:pStyle w:val="13"/>
              <w:spacing w:line="324" w:lineRule="exac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技术、经济效益、市场风险分析。</w:t>
            </w:r>
          </w:p>
          <w:p>
            <w:pPr>
              <w:pStyle w:val="13"/>
              <w:spacing w:line="26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技术经济效益分析（含经济效益、社会效益）、推广应用前景分析（含产业化可行性）、项目实施</w:t>
            </w:r>
          </w:p>
          <w:p>
            <w:pPr>
              <w:pStyle w:val="13"/>
              <w:tabs>
                <w:tab w:val="left" w:pos="2292"/>
              </w:tabs>
              <w:spacing w:line="246" w:lineRule="exact"/>
              <w:ind w:left="4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的风险分析。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0537" w:type="dxa"/>
          </w:tcPr>
          <w:p>
            <w:pPr>
              <w:pStyle w:val="13"/>
              <w:spacing w:line="360" w:lineRule="auto"/>
              <w:jc w:val="both"/>
              <w:rPr>
                <w:rFonts w:ascii="Calibri" w:hAnsi="Calibri" w:eastAsia="宋体" w:cs="Calibri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kern w:val="2"/>
                <w:sz w:val="24"/>
                <w:szCs w:val="24"/>
                <w:lang w:eastAsia="zh-CN"/>
              </w:rPr>
              <w:t>　　</w:t>
            </w:r>
          </w:p>
          <w:p>
            <w:pPr>
              <w:pStyle w:val="13"/>
              <w:spacing w:line="360" w:lineRule="auto"/>
              <w:jc w:val="both"/>
              <w:rPr>
                <w:rFonts w:ascii="Calibri" w:hAnsi="Calibri" w:eastAsia="宋体" w:cs="Calibri"/>
                <w:kern w:val="2"/>
                <w:sz w:val="24"/>
                <w:szCs w:val="24"/>
                <w:lang w:eastAsia="zh-CN"/>
              </w:rPr>
            </w:pPr>
            <w:r>
              <w:rPr>
                <w:rFonts w:ascii="Calibri" w:hAnsi="Calibri" w:eastAsia="宋体" w:cs="Calibri"/>
                <w:kern w:val="2"/>
                <w:sz w:val="24"/>
                <w:szCs w:val="24"/>
                <w:lang w:eastAsia="zh-CN"/>
              </w:rPr>
              <w:t>　</w:t>
            </w:r>
          </w:p>
          <w:p>
            <w:pPr>
              <w:pStyle w:val="13"/>
              <w:spacing w:line="360" w:lineRule="auto"/>
              <w:jc w:val="both"/>
              <w:rPr>
                <w:rFonts w:hint="eastAsia" w:ascii="Times New Roman" w:eastAsiaTheme="minorEastAsia"/>
                <w:sz w:val="24"/>
                <w:lang w:eastAsia="zh-CN"/>
              </w:rPr>
            </w:pPr>
          </w:p>
        </w:tc>
      </w:tr>
    </w:tbl>
    <w:p>
      <w:pPr>
        <w:rPr>
          <w:rFonts w:ascii="Times New Roman"/>
          <w:sz w:val="24"/>
          <w:lang w:eastAsia="zh-CN"/>
        </w:rPr>
        <w:sectPr>
          <w:pgSz w:w="11900" w:h="16840"/>
          <w:pgMar w:top="540" w:right="560" w:bottom="280" w:left="560" w:header="720" w:footer="720" w:gutter="0"/>
          <w:cols w:space="720" w:num="1"/>
        </w:sectPr>
      </w:pPr>
    </w:p>
    <w:p>
      <w:pPr>
        <w:spacing w:line="756" w:lineRule="exact"/>
        <w:ind w:left="160"/>
        <w:rPr>
          <w:sz w:val="40"/>
        </w:rPr>
      </w:pPr>
      <w:r>
        <w:rPr>
          <w:rFonts w:hint="eastAsia" w:eastAsia="宋体"/>
          <w:sz w:val="40"/>
          <w:lang w:eastAsia="zh-CN"/>
        </w:rPr>
        <w:t>三</w:t>
      </w:r>
      <w:r>
        <w:rPr>
          <w:sz w:val="40"/>
        </w:rPr>
        <w:t>、项目人员情况</w:t>
      </w:r>
    </w:p>
    <w:p>
      <w:pPr>
        <w:pStyle w:val="3"/>
        <w:spacing w:before="18"/>
        <w:rPr>
          <w:sz w:val="17"/>
        </w:rPr>
      </w:pPr>
    </w:p>
    <w:tbl>
      <w:tblPr>
        <w:tblStyle w:val="8"/>
        <w:tblW w:w="10512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262"/>
        <w:gridCol w:w="709"/>
        <w:gridCol w:w="657"/>
        <w:gridCol w:w="477"/>
        <w:gridCol w:w="1275"/>
        <w:gridCol w:w="876"/>
        <w:gridCol w:w="876"/>
        <w:gridCol w:w="876"/>
        <w:gridCol w:w="876"/>
        <w:gridCol w:w="876"/>
        <w:gridCol w:w="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12" w:type="dxa"/>
            <w:gridSpan w:val="12"/>
          </w:tcPr>
          <w:p>
            <w:pPr>
              <w:pStyle w:val="13"/>
              <w:spacing w:before="20" w:line="450" w:lineRule="exact"/>
              <w:ind w:left="4154" w:right="4147"/>
              <w:jc w:val="center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138" w:type="dxa"/>
            <w:gridSpan w:val="2"/>
          </w:tcPr>
          <w:p>
            <w:pPr>
              <w:pStyle w:val="13"/>
              <w:spacing w:before="20" w:line="450" w:lineRule="exact"/>
              <w:ind w:left="615" w:right="60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66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3"/>
              <w:spacing w:before="20" w:line="450" w:lineRule="exact"/>
              <w:ind w:left="610" w:right="605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pStyle w:val="13"/>
              <w:spacing w:before="20" w:line="45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75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spacing w:before="20" w:line="450" w:lineRule="exact"/>
              <w:ind w:left="394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752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Times New Roman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2138" w:type="dxa"/>
            <w:gridSpan w:val="2"/>
          </w:tcPr>
          <w:p>
            <w:pPr>
              <w:pStyle w:val="13"/>
              <w:spacing w:before="20" w:line="450" w:lineRule="exact"/>
              <w:ind w:left="615" w:right="606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366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3"/>
              <w:spacing w:before="20" w:line="450" w:lineRule="exact"/>
              <w:ind w:left="610" w:right="605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spacing w:before="20" w:line="450" w:lineRule="exact"/>
              <w:ind w:left="612" w:right="604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752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2138" w:type="dxa"/>
            <w:gridSpan w:val="2"/>
          </w:tcPr>
          <w:p>
            <w:pPr>
              <w:pStyle w:val="13"/>
              <w:spacing w:before="20" w:line="450" w:lineRule="exact"/>
              <w:ind w:left="395"/>
              <w:rPr>
                <w:sz w:val="24"/>
              </w:rPr>
            </w:pPr>
            <w:r>
              <w:rPr>
                <w:sz w:val="24"/>
              </w:rPr>
              <w:t>从事专业</w:t>
            </w:r>
          </w:p>
        </w:tc>
        <w:tc>
          <w:tcPr>
            <w:tcW w:w="1366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身份证号</w:t>
            </w:r>
          </w:p>
        </w:tc>
        <w:tc>
          <w:tcPr>
            <w:tcW w:w="1752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3"/>
              <w:spacing w:before="20" w:line="450" w:lineRule="exact"/>
              <w:ind w:left="611" w:right="605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752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pStyle w:val="13"/>
              <w:jc w:val="center"/>
              <w:rPr>
                <w:rFonts w:hint="eastAsia" w:ascii="Times New Roman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0512" w:type="dxa"/>
            <w:gridSpan w:val="12"/>
          </w:tcPr>
          <w:p>
            <w:pPr>
              <w:pStyle w:val="13"/>
              <w:tabs>
                <w:tab w:val="left" w:pos="9260"/>
              </w:tabs>
              <w:spacing w:before="20" w:line="450" w:lineRule="exact"/>
              <w:ind w:left="76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项目负责人简介，重点填写研发经历、主要成果、技术书评和管理能力等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12" w:type="dxa"/>
            <w:gridSpan w:val="12"/>
          </w:tcPr>
          <w:p>
            <w:pPr>
              <w:pStyle w:val="13"/>
              <w:spacing w:line="360" w:lineRule="auto"/>
              <w:rPr>
                <w:rFonts w:asci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eastAsiaTheme="minorEastAsia"/>
                <w:sz w:val="24"/>
                <w:lang w:eastAsia="zh-CN"/>
              </w:rPr>
              <w:t xml:space="preserve"> </w:t>
            </w:r>
            <w:r>
              <w:rPr>
                <w:rFonts w:ascii="Times New Roman" w:eastAsiaTheme="minorEastAsia"/>
                <w:sz w:val="24"/>
                <w:lang w:eastAsia="zh-CN"/>
              </w:rPr>
              <w:t xml:space="preserve">  </w:t>
            </w:r>
          </w:p>
          <w:p>
            <w:pPr>
              <w:pStyle w:val="13"/>
              <w:spacing w:line="360" w:lineRule="auto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rPr>
                <w:rFonts w:ascii="Times New Roman" w:eastAsiaTheme="minorEastAsia"/>
                <w:sz w:val="24"/>
                <w:lang w:eastAsia="zh-CN"/>
              </w:rPr>
            </w:pPr>
          </w:p>
          <w:p>
            <w:pPr>
              <w:pStyle w:val="13"/>
              <w:spacing w:line="360" w:lineRule="auto"/>
              <w:rPr>
                <w:rFonts w:hint="eastAsia" w:ascii="Times New Roman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12" w:type="dxa"/>
            <w:gridSpan w:val="12"/>
          </w:tcPr>
          <w:p>
            <w:pPr>
              <w:pStyle w:val="13"/>
              <w:spacing w:before="20" w:line="450" w:lineRule="exact"/>
              <w:ind w:left="4154" w:right="4147"/>
              <w:jc w:val="center"/>
              <w:rPr>
                <w:sz w:val="24"/>
              </w:rPr>
            </w:pPr>
            <w:r>
              <w:rPr>
                <w:sz w:val="24"/>
              </w:rPr>
              <w:t>项目组主要参与人员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pStyle w:val="13"/>
              <w:spacing w:before="70" w:line="500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62" w:type="dxa"/>
            <w:vAlign w:val="center"/>
          </w:tcPr>
          <w:p>
            <w:pPr>
              <w:pStyle w:val="13"/>
              <w:spacing w:line="324" w:lineRule="exact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709" w:type="dxa"/>
            <w:vAlign w:val="center"/>
          </w:tcPr>
          <w:p>
            <w:pPr>
              <w:pStyle w:val="13"/>
              <w:spacing w:before="70" w:line="500" w:lineRule="exact"/>
              <w:ind w:left="197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3"/>
              <w:spacing w:before="70" w:line="5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从事专业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pStyle w:val="13"/>
              <w:spacing w:before="70" w:line="500" w:lineRule="exact"/>
              <w:ind w:left="194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876" w:type="dxa"/>
            <w:vAlign w:val="center"/>
          </w:tcPr>
          <w:p>
            <w:pPr>
              <w:pStyle w:val="13"/>
              <w:spacing w:before="70" w:line="500" w:lineRule="exact"/>
              <w:ind w:left="196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pStyle w:val="13"/>
              <w:spacing w:before="70" w:line="500" w:lineRule="exact"/>
              <w:ind w:left="394"/>
              <w:jc w:val="center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pStyle w:val="13"/>
              <w:spacing w:before="70" w:line="500" w:lineRule="exact"/>
              <w:ind w:left="393"/>
              <w:jc w:val="center"/>
              <w:rPr>
                <w:sz w:val="24"/>
              </w:rPr>
            </w:pPr>
            <w:r>
              <w:rPr>
                <w:sz w:val="24"/>
              </w:rPr>
              <w:t>项目分工</w:t>
            </w:r>
          </w:p>
        </w:tc>
        <w:tc>
          <w:tcPr>
            <w:tcW w:w="876" w:type="dxa"/>
            <w:vAlign w:val="center"/>
          </w:tcPr>
          <w:p>
            <w:pPr>
              <w:pStyle w:val="13"/>
              <w:spacing w:before="70" w:line="500" w:lineRule="exact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ind w:firstLine="22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</w:tcPr>
          <w:p>
            <w:pPr>
              <w:pStyle w:val="13"/>
              <w:spacing w:before="70" w:line="50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7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  <w:lang w:eastAsia="zh-CN"/>
              </w:rPr>
            </w:pPr>
          </w:p>
        </w:tc>
        <w:tc>
          <w:tcPr>
            <w:tcW w:w="876" w:type="dxa"/>
          </w:tcPr>
          <w:p>
            <w:pPr>
              <w:pStyle w:val="13"/>
              <w:spacing w:before="70" w:line="500" w:lineRule="exact"/>
              <w:ind w:left="195"/>
              <w:rPr>
                <w:sz w:val="24"/>
                <w:lang w:eastAsia="zh-CN"/>
              </w:rPr>
            </w:pPr>
          </w:p>
        </w:tc>
      </w:tr>
    </w:tbl>
    <w:p>
      <w:pPr>
        <w:pStyle w:val="3"/>
        <w:spacing w:before="11"/>
        <w:rPr>
          <w:sz w:val="29"/>
          <w:lang w:eastAsia="zh-CN"/>
        </w:rPr>
      </w:pPr>
    </w:p>
    <w:p>
      <w:pPr>
        <w:rPr>
          <w:sz w:val="29"/>
          <w:lang w:eastAsia="zh-CN"/>
        </w:rPr>
        <w:sectPr>
          <w:pgSz w:w="11900" w:h="16840"/>
          <w:pgMar w:top="540" w:right="560" w:bottom="280" w:left="560" w:header="720" w:footer="720" w:gutter="0"/>
          <w:cols w:space="720" w:num="1"/>
        </w:sectPr>
      </w:pPr>
    </w:p>
    <w:p>
      <w:pPr>
        <w:spacing w:line="756" w:lineRule="exact"/>
        <w:ind w:left="160"/>
        <w:rPr>
          <w:sz w:val="40"/>
        </w:rPr>
      </w:pPr>
      <w:r>
        <w:rPr>
          <w:rFonts w:hint="eastAsia" w:eastAsia="宋体"/>
          <w:sz w:val="40"/>
          <w:lang w:eastAsia="zh-CN"/>
        </w:rPr>
        <w:t>四</w:t>
      </w:r>
      <w:r>
        <w:rPr>
          <w:sz w:val="40"/>
        </w:rPr>
        <w:t>、项目经费情况</w:t>
      </w:r>
    </w:p>
    <w:p>
      <w:pPr>
        <w:pStyle w:val="3"/>
        <w:spacing w:before="18"/>
        <w:rPr>
          <w:sz w:val="17"/>
        </w:rPr>
      </w:pPr>
    </w:p>
    <w:tbl>
      <w:tblPr>
        <w:tblStyle w:val="8"/>
        <w:tblW w:w="10538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4"/>
        <w:gridCol w:w="1916"/>
        <w:gridCol w:w="1916"/>
        <w:gridCol w:w="1916"/>
        <w:gridCol w:w="1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38" w:type="dxa"/>
            <w:gridSpan w:val="5"/>
          </w:tcPr>
          <w:p>
            <w:pPr>
              <w:pStyle w:val="13"/>
              <w:spacing w:before="20" w:line="450" w:lineRule="exact"/>
              <w:ind w:left="40"/>
              <w:rPr>
                <w:sz w:val="24"/>
              </w:rPr>
            </w:pPr>
            <w:r>
              <w:rPr>
                <w:sz w:val="24"/>
              </w:rPr>
              <w:t>资金概算（万元）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  <w:vMerge w:val="restart"/>
          </w:tcPr>
          <w:p>
            <w:pPr>
              <w:pStyle w:val="13"/>
              <w:spacing w:before="270"/>
              <w:ind w:left="716"/>
              <w:rPr>
                <w:sz w:val="24"/>
              </w:rPr>
            </w:pPr>
            <w:r>
              <w:rPr>
                <w:sz w:val="24"/>
              </w:rPr>
              <w:t>资金来源概算</w:t>
            </w:r>
          </w:p>
        </w:tc>
        <w:tc>
          <w:tcPr>
            <w:tcW w:w="1916" w:type="dxa"/>
            <w:vMerge w:val="restart"/>
          </w:tcPr>
          <w:p>
            <w:pPr>
              <w:pStyle w:val="13"/>
              <w:spacing w:before="270"/>
              <w:ind w:left="477"/>
              <w:rPr>
                <w:sz w:val="24"/>
              </w:rPr>
            </w:pPr>
            <w:r>
              <w:rPr>
                <w:sz w:val="24"/>
              </w:rPr>
              <w:t>概算金额</w:t>
            </w:r>
          </w:p>
        </w:tc>
        <w:tc>
          <w:tcPr>
            <w:tcW w:w="5748" w:type="dxa"/>
            <w:gridSpan w:val="3"/>
          </w:tcPr>
          <w:p>
            <w:pPr>
              <w:pStyle w:val="13"/>
              <w:spacing w:before="20" w:line="450" w:lineRule="exact"/>
              <w:ind w:left="1986" w:right="1978"/>
              <w:jc w:val="center"/>
              <w:rPr>
                <w:sz w:val="24"/>
              </w:rPr>
            </w:pPr>
            <w:r>
              <w:rPr>
                <w:sz w:val="24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spacing w:before="20" w:line="450" w:lineRule="exact"/>
              <w:ind w:left="1059"/>
              <w:rPr>
                <w:sz w:val="24"/>
              </w:rPr>
            </w:pPr>
            <w:r>
              <w:rPr>
                <w:sz w:val="24"/>
              </w:rPr>
              <w:t>2021年</w:t>
            </w:r>
          </w:p>
        </w:tc>
        <w:tc>
          <w:tcPr>
            <w:tcW w:w="1916" w:type="dxa"/>
            <w:tcBorders>
              <w:left w:val="single" w:color="000000" w:sz="6" w:space="0"/>
            </w:tcBorders>
          </w:tcPr>
          <w:p>
            <w:pPr>
              <w:pStyle w:val="13"/>
              <w:spacing w:before="20" w:line="450" w:lineRule="exact"/>
              <w:ind w:left="1056"/>
              <w:rPr>
                <w:sz w:val="24"/>
              </w:rPr>
            </w:pPr>
            <w:r>
              <w:rPr>
                <w:sz w:val="24"/>
              </w:rPr>
              <w:t>2022年</w:t>
            </w:r>
          </w:p>
        </w:tc>
        <w:tc>
          <w:tcPr>
            <w:tcW w:w="1916" w:type="dxa"/>
          </w:tcPr>
          <w:p>
            <w:pPr>
              <w:pStyle w:val="13"/>
              <w:spacing w:before="20" w:line="450" w:lineRule="exact"/>
              <w:ind w:left="1058"/>
              <w:rPr>
                <w:sz w:val="24"/>
              </w:rPr>
            </w:pPr>
            <w:r>
              <w:rPr>
                <w:sz w:val="24"/>
              </w:rPr>
              <w:t>2023年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ind w:left="150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1.</w:t>
            </w:r>
            <w:r>
              <w:rPr>
                <w:sz w:val="24"/>
              </w:rPr>
              <w:t>市财政拨款</w:t>
            </w:r>
          </w:p>
        </w:tc>
        <w:tc>
          <w:tcPr>
            <w:tcW w:w="1916" w:type="dxa"/>
          </w:tcPr>
          <w:p>
            <w:pPr>
              <w:pStyle w:val="13"/>
              <w:rPr>
                <w:rFonts w:hint="eastAsia" w:ascii="Times New Roman" w:eastAsiaTheme="minorEastAsia"/>
                <w:sz w:val="24"/>
                <w:lang w:eastAsia="zh-CN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tcBorders>
              <w:lef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ind w:left="150"/>
              <w:rPr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2.</w:t>
            </w:r>
            <w:r>
              <w:rPr>
                <w:sz w:val="24"/>
                <w:lang w:eastAsia="zh-CN"/>
              </w:rPr>
              <w:t>承担单位自筹研发投入</w:t>
            </w:r>
          </w:p>
        </w:tc>
        <w:tc>
          <w:tcPr>
            <w:tcW w:w="1916" w:type="dxa"/>
          </w:tcPr>
          <w:p>
            <w:pPr>
              <w:pStyle w:val="13"/>
              <w:rPr>
                <w:rFonts w:hint="eastAsia" w:ascii="Times New Roman" w:eastAsiaTheme="minorEastAsia"/>
                <w:sz w:val="24"/>
                <w:lang w:eastAsia="zh-CN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16" w:type="dxa"/>
            <w:tcBorders>
              <w:lef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1916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ind w:left="150"/>
              <w:rPr>
                <w:rFonts w:asciiTheme="majorEastAsia" w:hAnsiTheme="majorEastAsia" w:eastAsia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3.</w:t>
            </w:r>
            <w:r>
              <w:rPr>
                <w:rFonts w:asciiTheme="majorEastAsia" w:hAnsiTheme="majorEastAsia" w:eastAsiaTheme="majorEastAsia"/>
                <w:sz w:val="24"/>
                <w:lang w:eastAsia="zh-CN"/>
              </w:rPr>
              <w:t>其它经费来源</w:t>
            </w:r>
          </w:p>
        </w:tc>
        <w:tc>
          <w:tcPr>
            <w:tcW w:w="191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tcBorders>
              <w:lef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ind w:left="956"/>
              <w:rPr>
                <w:sz w:val="24"/>
              </w:rPr>
            </w:pPr>
            <w:r>
              <w:rPr>
                <w:sz w:val="24"/>
              </w:rPr>
              <w:t>来源合计</w:t>
            </w:r>
          </w:p>
        </w:tc>
        <w:tc>
          <w:tcPr>
            <w:tcW w:w="191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  <w:tcBorders>
              <w:lef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1916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874" w:type="dxa"/>
          </w:tcPr>
          <w:p>
            <w:pPr>
              <w:pStyle w:val="13"/>
              <w:spacing w:before="70" w:line="500" w:lineRule="exact"/>
              <w:ind w:left="716"/>
              <w:rPr>
                <w:sz w:val="24"/>
              </w:rPr>
            </w:pPr>
            <w:r>
              <w:rPr>
                <w:sz w:val="24"/>
              </w:rPr>
              <w:t>资金支出概算</w:t>
            </w:r>
          </w:p>
        </w:tc>
        <w:tc>
          <w:tcPr>
            <w:tcW w:w="1916" w:type="dxa"/>
          </w:tcPr>
          <w:p>
            <w:pPr>
              <w:pStyle w:val="13"/>
              <w:spacing w:before="70" w:line="500" w:lineRule="exact"/>
              <w:ind w:left="477"/>
              <w:rPr>
                <w:sz w:val="24"/>
              </w:rPr>
            </w:pPr>
            <w:r>
              <w:rPr>
                <w:sz w:val="24"/>
              </w:rPr>
              <w:t>概算金额</w:t>
            </w: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spacing w:line="324" w:lineRule="exact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其中：市财政拨</w:t>
            </w:r>
          </w:p>
          <w:p>
            <w:pPr>
              <w:pStyle w:val="13"/>
              <w:spacing w:line="24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款</w:t>
            </w:r>
          </w:p>
        </w:tc>
        <w:tc>
          <w:tcPr>
            <w:tcW w:w="3832" w:type="dxa"/>
            <w:gridSpan w:val="2"/>
            <w:tcBorders>
              <w:left w:val="single" w:color="000000" w:sz="6" w:space="0"/>
            </w:tcBorders>
          </w:tcPr>
          <w:p>
            <w:pPr>
              <w:pStyle w:val="13"/>
              <w:spacing w:before="70" w:line="500" w:lineRule="exact"/>
              <w:ind w:left="260" w:right="255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ind w:left="150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1.</w:t>
            </w:r>
            <w:r>
              <w:rPr>
                <w:sz w:val="24"/>
              </w:rPr>
              <w:t>设备费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  <w:r>
              <w:rPr>
                <w:sz w:val="24"/>
              </w:rPr>
              <w:t>）购置设备费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  <w:r>
              <w:rPr>
                <w:sz w:val="24"/>
              </w:rPr>
              <w:t>）自制设备费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</w:t>
            </w:r>
            <w:r>
              <w:rPr>
                <w:sz w:val="24"/>
              </w:rPr>
              <w:t>）设备改造与租赁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2.</w:t>
            </w:r>
            <w:r>
              <w:rPr>
                <w:sz w:val="24"/>
              </w:rPr>
              <w:t>材料费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3.</w:t>
            </w:r>
            <w:r>
              <w:rPr>
                <w:sz w:val="24"/>
              </w:rPr>
              <w:t>测试化验加工费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4.</w:t>
            </w:r>
            <w:r>
              <w:rPr>
                <w:sz w:val="24"/>
              </w:rPr>
              <w:t>燃料动力费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5.</w:t>
            </w:r>
            <w:r>
              <w:rPr>
                <w:sz w:val="24"/>
              </w:rPr>
              <w:t>差旅费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6.</w:t>
            </w:r>
            <w:r>
              <w:rPr>
                <w:sz w:val="24"/>
              </w:rPr>
              <w:t>会议费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7.</w:t>
            </w:r>
            <w:r>
              <w:rPr>
                <w:sz w:val="24"/>
              </w:rPr>
              <w:t>国际合作与交流费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874" w:type="dxa"/>
          </w:tcPr>
          <w:p>
            <w:pPr>
              <w:pStyle w:val="13"/>
              <w:spacing w:line="324" w:lineRule="exact"/>
              <w:ind w:left="34" w:right="35"/>
              <w:jc w:val="center"/>
              <w:rPr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8.</w:t>
            </w:r>
            <w:r>
              <w:rPr>
                <w:sz w:val="24"/>
                <w:lang w:eastAsia="zh-CN"/>
              </w:rPr>
              <w:t>信息费（出版 文献 信</w:t>
            </w:r>
          </w:p>
          <w:p>
            <w:pPr>
              <w:pStyle w:val="13"/>
              <w:spacing w:line="246" w:lineRule="exact"/>
              <w:ind w:left="26" w:right="87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息传播 知识产权事物费）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9.</w:t>
            </w:r>
            <w:r>
              <w:rPr>
                <w:sz w:val="24"/>
              </w:rPr>
              <w:t>专家咨询费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10.</w:t>
            </w:r>
            <w:r>
              <w:rPr>
                <w:sz w:val="24"/>
              </w:rPr>
              <w:t>劳务费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11.</w:t>
            </w:r>
            <w:r>
              <w:rPr>
                <w:sz w:val="24"/>
              </w:rPr>
              <w:t>其他支出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12.</w:t>
            </w:r>
            <w:r>
              <w:rPr>
                <w:sz w:val="24"/>
              </w:rPr>
              <w:t>管理费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jc w:val="center"/>
              <w:rPr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eastAsia="zh-CN"/>
              </w:rPr>
              <w:t>13.</w:t>
            </w:r>
            <w:r>
              <w:rPr>
                <w:sz w:val="24"/>
              </w:rPr>
              <w:t>绩效支出</w:t>
            </w:r>
          </w:p>
        </w:tc>
        <w:tc>
          <w:tcPr>
            <w:tcW w:w="1916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74" w:type="dxa"/>
          </w:tcPr>
          <w:p>
            <w:pPr>
              <w:pStyle w:val="13"/>
              <w:spacing w:before="20" w:line="450" w:lineRule="exact"/>
              <w:ind w:left="956"/>
              <w:rPr>
                <w:sz w:val="24"/>
              </w:rPr>
            </w:pPr>
            <w:r>
              <w:rPr>
                <w:sz w:val="24"/>
              </w:rPr>
              <w:t>支出合计</w:t>
            </w:r>
          </w:p>
        </w:tc>
        <w:tc>
          <w:tcPr>
            <w:tcW w:w="1916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16" w:type="dxa"/>
            <w:tcBorders>
              <w:right w:val="single" w:color="000000" w:sz="6" w:space="0"/>
            </w:tcBorders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  <w:tc>
          <w:tcPr>
            <w:tcW w:w="3832" w:type="dxa"/>
            <w:gridSpan w:val="2"/>
            <w:tcBorders>
              <w:bottom w:val="single" w:color="auto" w:sz="12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before="56" w:line="360" w:lineRule="auto"/>
        <w:ind w:left="160" w:right="619"/>
        <w:rPr>
          <w:rFonts w:ascii="宋体" w:hAnsi="宋体" w:eastAsia="宋体"/>
          <w:sz w:val="24"/>
          <w:szCs w:val="24"/>
          <w:lang w:eastAsia="zh-CN"/>
        </w:rPr>
      </w:pPr>
    </w:p>
    <w:p>
      <w:pPr>
        <w:spacing w:before="56" w:line="360" w:lineRule="auto"/>
        <w:ind w:left="160" w:right="619"/>
        <w:rPr>
          <w:rFonts w:ascii="宋体" w:hAnsi="宋体" w:eastAsia="宋体"/>
          <w:sz w:val="24"/>
          <w:szCs w:val="24"/>
          <w:lang w:eastAsia="zh-CN"/>
        </w:rPr>
      </w:pPr>
    </w:p>
    <w:p>
      <w:pPr>
        <w:spacing w:before="56" w:line="360" w:lineRule="auto"/>
        <w:ind w:left="160" w:right="619"/>
        <w:rPr>
          <w:rFonts w:ascii="宋体" w:hAnsi="宋体" w:eastAsia="宋体"/>
          <w:sz w:val="24"/>
          <w:szCs w:val="24"/>
          <w:lang w:eastAsia="zh-CN"/>
        </w:rPr>
      </w:pPr>
    </w:p>
    <w:p>
      <w:pPr>
        <w:spacing w:before="56" w:line="360" w:lineRule="auto"/>
        <w:ind w:left="160" w:right="619"/>
        <w:rPr>
          <w:rFonts w:ascii="宋体" w:hAnsi="宋体" w:eastAsia="宋体"/>
          <w:sz w:val="24"/>
          <w:szCs w:val="24"/>
          <w:lang w:eastAsia="zh-CN"/>
        </w:rPr>
      </w:pPr>
    </w:p>
    <w:p>
      <w:pPr>
        <w:spacing w:before="56" w:line="180" w:lineRule="auto"/>
        <w:ind w:left="160" w:right="619"/>
        <w:rPr>
          <w:sz w:val="40"/>
          <w:lang w:eastAsia="zh-CN"/>
        </w:rPr>
      </w:pPr>
      <w:r>
        <w:rPr>
          <w:rFonts w:hint="eastAsia" w:asciiTheme="minorEastAsia" w:hAnsiTheme="minorEastAsia" w:eastAsiaTheme="minorEastAsia"/>
          <w:sz w:val="40"/>
          <w:lang w:eastAsia="zh-CN"/>
        </w:rPr>
        <w:t>五</w:t>
      </w:r>
      <w:r>
        <w:rPr>
          <w:rFonts w:asciiTheme="minorEastAsia" w:hAnsiTheme="minorEastAsia" w:eastAsiaTheme="minorEastAsia"/>
          <w:sz w:val="40"/>
          <w:lang w:eastAsia="zh-CN"/>
        </w:rPr>
        <w:t>、项目进度计划</w:t>
      </w:r>
    </w:p>
    <w:p>
      <w:pPr>
        <w:pStyle w:val="3"/>
        <w:spacing w:before="1" w:after="1"/>
        <w:rPr>
          <w:sz w:val="21"/>
          <w:lang w:eastAsia="zh-CN"/>
        </w:rPr>
      </w:pPr>
    </w:p>
    <w:tbl>
      <w:tblPr>
        <w:tblStyle w:val="8"/>
        <w:tblW w:w="10536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2314"/>
        <w:gridCol w:w="7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47" w:type="dxa"/>
          </w:tcPr>
          <w:p>
            <w:pPr>
              <w:pStyle w:val="13"/>
              <w:spacing w:line="324" w:lineRule="exact"/>
              <w:ind w:left="153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>
            <w:pPr>
              <w:pStyle w:val="13"/>
              <w:spacing w:line="246" w:lineRule="exact"/>
              <w:ind w:left="153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314" w:type="dxa"/>
            <w:tcBorders>
              <w:right w:val="single" w:color="000000" w:sz="6" w:space="0"/>
            </w:tcBorders>
          </w:tcPr>
          <w:p>
            <w:pPr>
              <w:pStyle w:val="13"/>
              <w:spacing w:before="70" w:line="500" w:lineRule="exact"/>
              <w:ind w:left="834" w:right="821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7675" w:type="dxa"/>
            <w:tcBorders>
              <w:left w:val="single" w:color="000000" w:sz="6" w:space="0"/>
            </w:tcBorders>
          </w:tcPr>
          <w:p>
            <w:pPr>
              <w:pStyle w:val="13"/>
              <w:spacing w:before="70" w:line="500" w:lineRule="exact"/>
              <w:ind w:left="257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年度实施内容和考核指标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47" w:type="dxa"/>
            <w:vAlign w:val="center"/>
          </w:tcPr>
          <w:p>
            <w:pPr>
              <w:pStyle w:val="13"/>
              <w:spacing w:line="246" w:lineRule="exact"/>
              <w:ind w:left="153"/>
              <w:jc w:val="center"/>
              <w:rPr>
                <w:rFonts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1</w:t>
            </w:r>
          </w:p>
        </w:tc>
        <w:tc>
          <w:tcPr>
            <w:tcW w:w="2314" w:type="dxa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spacing w:before="70" w:line="500" w:lineRule="exact"/>
              <w:ind w:right="821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  <w:tc>
          <w:tcPr>
            <w:tcW w:w="7675" w:type="dxa"/>
            <w:tcBorders>
              <w:left w:val="single" w:color="000000" w:sz="6" w:space="0"/>
            </w:tcBorders>
          </w:tcPr>
          <w:p>
            <w:pPr>
              <w:pStyle w:val="13"/>
              <w:spacing w:before="70" w:line="500" w:lineRule="exact"/>
              <w:jc w:val="both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47" w:type="dxa"/>
            <w:vAlign w:val="center"/>
          </w:tcPr>
          <w:p>
            <w:pPr>
              <w:pStyle w:val="13"/>
              <w:spacing w:line="246" w:lineRule="exact"/>
              <w:ind w:left="153"/>
              <w:jc w:val="center"/>
              <w:rPr>
                <w:rFonts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2</w:t>
            </w:r>
          </w:p>
        </w:tc>
        <w:tc>
          <w:tcPr>
            <w:tcW w:w="2314" w:type="dxa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spacing w:before="70" w:line="500" w:lineRule="exact"/>
              <w:ind w:right="821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  <w:tc>
          <w:tcPr>
            <w:tcW w:w="7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47" w:type="dxa"/>
            <w:vAlign w:val="center"/>
          </w:tcPr>
          <w:p>
            <w:pPr>
              <w:pStyle w:val="13"/>
              <w:spacing w:line="246" w:lineRule="exact"/>
              <w:ind w:left="153"/>
              <w:jc w:val="center"/>
              <w:rPr>
                <w:rFonts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 w:eastAsia="宋体"/>
                <w:sz w:val="24"/>
                <w:lang w:eastAsia="zh-CN"/>
              </w:rPr>
              <w:t>3</w:t>
            </w:r>
          </w:p>
        </w:tc>
        <w:tc>
          <w:tcPr>
            <w:tcW w:w="2314" w:type="dxa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spacing w:before="70" w:line="500" w:lineRule="exact"/>
              <w:ind w:right="821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  <w:tc>
          <w:tcPr>
            <w:tcW w:w="7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47" w:type="dxa"/>
            <w:vAlign w:val="center"/>
          </w:tcPr>
          <w:p>
            <w:pPr>
              <w:pStyle w:val="13"/>
              <w:spacing w:line="246" w:lineRule="exact"/>
              <w:ind w:left="153"/>
              <w:jc w:val="center"/>
              <w:rPr>
                <w:rFonts w:ascii="宋体" w:hAnsi="宋体" w:eastAsia="宋体"/>
                <w:sz w:val="24"/>
                <w:lang w:eastAsia="zh-CN"/>
              </w:rPr>
            </w:pPr>
            <w:r>
              <w:rPr>
                <w:rFonts w:ascii="宋体" w:hAnsi="宋体" w:eastAsia="宋体"/>
                <w:sz w:val="24"/>
                <w:lang w:eastAsia="zh-CN"/>
              </w:rPr>
              <w:t>4</w:t>
            </w:r>
          </w:p>
        </w:tc>
        <w:tc>
          <w:tcPr>
            <w:tcW w:w="2314" w:type="dxa"/>
            <w:tcBorders>
              <w:right w:val="single" w:color="000000" w:sz="6" w:space="0"/>
            </w:tcBorders>
            <w:vAlign w:val="center"/>
          </w:tcPr>
          <w:p>
            <w:pPr>
              <w:pStyle w:val="13"/>
              <w:spacing w:before="70" w:line="500" w:lineRule="exact"/>
              <w:ind w:right="821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  <w:tc>
          <w:tcPr>
            <w:tcW w:w="7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600" w:lineRule="exact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47" w:type="dxa"/>
          </w:tcPr>
          <w:p>
            <w:pPr>
              <w:pStyle w:val="13"/>
              <w:spacing w:line="246" w:lineRule="exact"/>
              <w:ind w:left="153"/>
              <w:rPr>
                <w:sz w:val="24"/>
                <w:lang w:eastAsia="zh-CN"/>
              </w:rPr>
            </w:pPr>
          </w:p>
        </w:tc>
        <w:tc>
          <w:tcPr>
            <w:tcW w:w="2314" w:type="dxa"/>
            <w:tcBorders>
              <w:right w:val="single" w:color="000000" w:sz="6" w:space="0"/>
            </w:tcBorders>
          </w:tcPr>
          <w:p>
            <w:pPr>
              <w:pStyle w:val="13"/>
              <w:spacing w:before="70" w:line="500" w:lineRule="exact"/>
              <w:ind w:left="834" w:right="821"/>
              <w:jc w:val="center"/>
              <w:rPr>
                <w:sz w:val="24"/>
                <w:lang w:eastAsia="zh-CN"/>
              </w:rPr>
            </w:pPr>
          </w:p>
        </w:tc>
        <w:tc>
          <w:tcPr>
            <w:tcW w:w="7675" w:type="dxa"/>
            <w:tcBorders>
              <w:left w:val="single" w:color="000000" w:sz="6" w:space="0"/>
            </w:tcBorders>
          </w:tcPr>
          <w:p>
            <w:pPr>
              <w:pStyle w:val="13"/>
              <w:spacing w:before="70" w:line="500" w:lineRule="exact"/>
              <w:ind w:left="2578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47" w:type="dxa"/>
          </w:tcPr>
          <w:p>
            <w:pPr>
              <w:pStyle w:val="13"/>
              <w:spacing w:line="246" w:lineRule="exact"/>
              <w:ind w:left="153"/>
              <w:rPr>
                <w:sz w:val="24"/>
                <w:lang w:eastAsia="zh-CN"/>
              </w:rPr>
            </w:pPr>
          </w:p>
        </w:tc>
        <w:tc>
          <w:tcPr>
            <w:tcW w:w="2314" w:type="dxa"/>
            <w:tcBorders>
              <w:right w:val="single" w:color="000000" w:sz="6" w:space="0"/>
            </w:tcBorders>
          </w:tcPr>
          <w:p>
            <w:pPr>
              <w:pStyle w:val="13"/>
              <w:spacing w:before="70" w:line="500" w:lineRule="exact"/>
              <w:ind w:left="834" w:right="821"/>
              <w:jc w:val="center"/>
              <w:rPr>
                <w:sz w:val="24"/>
                <w:lang w:eastAsia="zh-CN"/>
              </w:rPr>
            </w:pPr>
          </w:p>
        </w:tc>
        <w:tc>
          <w:tcPr>
            <w:tcW w:w="7675" w:type="dxa"/>
            <w:tcBorders>
              <w:left w:val="single" w:color="000000" w:sz="6" w:space="0"/>
            </w:tcBorders>
          </w:tcPr>
          <w:p>
            <w:pPr>
              <w:pStyle w:val="13"/>
              <w:spacing w:before="70" w:line="500" w:lineRule="exact"/>
              <w:ind w:left="2578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47" w:type="dxa"/>
          </w:tcPr>
          <w:p>
            <w:pPr>
              <w:pStyle w:val="13"/>
              <w:spacing w:line="246" w:lineRule="exact"/>
              <w:ind w:left="153"/>
              <w:rPr>
                <w:sz w:val="24"/>
                <w:lang w:eastAsia="zh-CN"/>
              </w:rPr>
            </w:pPr>
          </w:p>
        </w:tc>
        <w:tc>
          <w:tcPr>
            <w:tcW w:w="2314" w:type="dxa"/>
            <w:tcBorders>
              <w:right w:val="single" w:color="000000" w:sz="6" w:space="0"/>
            </w:tcBorders>
          </w:tcPr>
          <w:p>
            <w:pPr>
              <w:pStyle w:val="13"/>
              <w:spacing w:before="70" w:line="500" w:lineRule="exact"/>
              <w:ind w:left="834" w:right="821"/>
              <w:jc w:val="center"/>
              <w:rPr>
                <w:sz w:val="24"/>
                <w:lang w:eastAsia="zh-CN"/>
              </w:rPr>
            </w:pPr>
          </w:p>
        </w:tc>
        <w:tc>
          <w:tcPr>
            <w:tcW w:w="7675" w:type="dxa"/>
            <w:tcBorders>
              <w:left w:val="single" w:color="000000" w:sz="6" w:space="0"/>
            </w:tcBorders>
          </w:tcPr>
          <w:p>
            <w:pPr>
              <w:pStyle w:val="13"/>
              <w:spacing w:before="70" w:line="500" w:lineRule="exact"/>
              <w:ind w:left="2578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547" w:type="dxa"/>
          </w:tcPr>
          <w:p>
            <w:pPr>
              <w:pStyle w:val="13"/>
              <w:spacing w:line="246" w:lineRule="exact"/>
              <w:ind w:left="153"/>
              <w:rPr>
                <w:sz w:val="24"/>
                <w:lang w:eastAsia="zh-CN"/>
              </w:rPr>
            </w:pPr>
          </w:p>
        </w:tc>
        <w:tc>
          <w:tcPr>
            <w:tcW w:w="2314" w:type="dxa"/>
            <w:tcBorders>
              <w:right w:val="single" w:color="000000" w:sz="6" w:space="0"/>
            </w:tcBorders>
          </w:tcPr>
          <w:p>
            <w:pPr>
              <w:pStyle w:val="13"/>
              <w:spacing w:before="70" w:line="500" w:lineRule="exact"/>
              <w:ind w:left="834" w:right="821"/>
              <w:jc w:val="center"/>
              <w:rPr>
                <w:sz w:val="24"/>
                <w:lang w:eastAsia="zh-CN"/>
              </w:rPr>
            </w:pPr>
          </w:p>
        </w:tc>
        <w:tc>
          <w:tcPr>
            <w:tcW w:w="7675" w:type="dxa"/>
            <w:tcBorders>
              <w:left w:val="single" w:color="000000" w:sz="6" w:space="0"/>
            </w:tcBorders>
          </w:tcPr>
          <w:p>
            <w:pPr>
              <w:pStyle w:val="13"/>
              <w:spacing w:before="70" w:line="500" w:lineRule="exact"/>
              <w:ind w:left="2578"/>
              <w:rPr>
                <w:sz w:val="24"/>
                <w:lang w:eastAsia="zh-CN"/>
              </w:rPr>
            </w:pPr>
          </w:p>
        </w:tc>
      </w:tr>
    </w:tbl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rPr>
          <w:sz w:val="20"/>
          <w:lang w:eastAsia="zh-CN"/>
        </w:rPr>
      </w:pPr>
    </w:p>
    <w:p>
      <w:pPr>
        <w:pStyle w:val="3"/>
        <w:spacing w:before="9"/>
        <w:rPr>
          <w:lang w:eastAsia="zh-CN"/>
        </w:rPr>
      </w:pPr>
    </w:p>
    <w:p>
      <w:pPr>
        <w:rPr>
          <w:lang w:eastAsia="zh-CN"/>
        </w:rPr>
        <w:sectPr>
          <w:pgSz w:w="11900" w:h="16840"/>
          <w:pgMar w:top="540" w:right="560" w:bottom="280" w:left="560" w:header="720" w:footer="720" w:gutter="0"/>
          <w:cols w:space="720" w:num="1"/>
        </w:sectPr>
      </w:pPr>
    </w:p>
    <w:p>
      <w:pPr>
        <w:spacing w:line="756" w:lineRule="exact"/>
        <w:ind w:left="160"/>
        <w:rPr>
          <w:sz w:val="40"/>
        </w:rPr>
      </w:pPr>
      <w:r>
        <w:rPr>
          <w:rFonts w:hint="eastAsia" w:eastAsia="宋体"/>
          <w:sz w:val="40"/>
          <w:lang w:eastAsia="zh-CN"/>
        </w:rPr>
        <w:t>六</w:t>
      </w:r>
      <w:r>
        <w:rPr>
          <w:sz w:val="40"/>
        </w:rPr>
        <w:t>、项目绩效目标</w:t>
      </w:r>
    </w:p>
    <w:p>
      <w:pPr>
        <w:pStyle w:val="3"/>
        <w:spacing w:before="18"/>
        <w:rPr>
          <w:sz w:val="17"/>
        </w:rPr>
      </w:pPr>
    </w:p>
    <w:tbl>
      <w:tblPr>
        <w:tblStyle w:val="8"/>
        <w:tblW w:w="10535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473"/>
        <w:gridCol w:w="3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35" w:type="dxa"/>
            <w:gridSpan w:val="3"/>
          </w:tcPr>
          <w:p>
            <w:pPr>
              <w:pStyle w:val="13"/>
              <w:spacing w:before="20" w:line="450" w:lineRule="exact"/>
              <w:ind w:left="150"/>
              <w:rPr>
                <w:sz w:val="24"/>
              </w:rPr>
            </w:pPr>
            <w:r>
              <w:rPr>
                <w:sz w:val="24"/>
              </w:rPr>
              <w:t>创新成果指标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20" w:line="450" w:lineRule="exact"/>
              <w:ind w:left="204"/>
              <w:rPr>
                <w:sz w:val="24"/>
              </w:rPr>
            </w:pPr>
            <w:r>
              <w:rPr>
                <w:sz w:val="24"/>
              </w:rPr>
              <w:t>指标类别</w:t>
            </w: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2237" w:right="2226"/>
              <w:jc w:val="center"/>
              <w:rPr>
                <w:sz w:val="24"/>
              </w:rPr>
            </w:pPr>
            <w:r>
              <w:rPr>
                <w:sz w:val="24"/>
              </w:rPr>
              <w:t>明细指标</w:t>
            </w:r>
          </w:p>
        </w:tc>
        <w:tc>
          <w:tcPr>
            <w:tcW w:w="3694" w:type="dxa"/>
          </w:tcPr>
          <w:p>
            <w:pPr>
              <w:pStyle w:val="13"/>
              <w:spacing w:before="20" w:line="450" w:lineRule="exact"/>
              <w:ind w:left="1128"/>
              <w:rPr>
                <w:sz w:val="24"/>
              </w:rPr>
            </w:pPr>
            <w:r>
              <w:rPr>
                <w:sz w:val="24"/>
              </w:rPr>
              <w:t>预期绩效目标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restart"/>
          </w:tcPr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spacing w:before="15"/>
              <w:rPr>
                <w:sz w:val="29"/>
              </w:rPr>
            </w:pPr>
          </w:p>
          <w:p>
            <w:pPr>
              <w:pStyle w:val="13"/>
              <w:spacing w:before="1"/>
              <w:ind w:left="204"/>
              <w:rPr>
                <w:sz w:val="24"/>
              </w:rPr>
            </w:pPr>
            <w:r>
              <w:rPr>
                <w:sz w:val="24"/>
              </w:rPr>
              <w:t>知识产权</w:t>
            </w: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1.</w:t>
            </w:r>
            <w:r>
              <w:rPr>
                <w:sz w:val="24"/>
              </w:rPr>
              <w:t>专利申请数（项）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  <w:r>
              <w:rPr>
                <w:sz w:val="24"/>
              </w:rPr>
              <w:t>）申请发明专利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  <w:r>
              <w:rPr>
                <w:sz w:val="24"/>
              </w:rPr>
              <w:t>）实用新型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</w:t>
            </w:r>
            <w:r>
              <w:rPr>
                <w:sz w:val="24"/>
              </w:rPr>
              <w:t>）外观设计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2.</w:t>
            </w:r>
            <w:r>
              <w:rPr>
                <w:sz w:val="24"/>
              </w:rPr>
              <w:t>专利授权数（项）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  <w:r>
              <w:rPr>
                <w:sz w:val="24"/>
              </w:rPr>
              <w:t>）授权发明专利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  <w:r>
              <w:rPr>
                <w:sz w:val="24"/>
              </w:rPr>
              <w:t>）实用新型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</w:t>
            </w:r>
            <w:r>
              <w:rPr>
                <w:sz w:val="24"/>
              </w:rPr>
              <w:t>）外观设计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3.</w:t>
            </w:r>
            <w:r>
              <w:rPr>
                <w:sz w:val="24"/>
                <w:lang w:eastAsia="zh-CN"/>
              </w:rPr>
              <w:t>软件著作权授权数（项）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4.</w:t>
            </w:r>
            <w:r>
              <w:rPr>
                <w:sz w:val="24"/>
              </w:rPr>
              <w:t>申请新品种（项）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）申请国家审定新品种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  <w:r>
              <w:rPr>
                <w:sz w:val="24"/>
                <w:lang w:eastAsia="zh-CN"/>
              </w:rPr>
              <w:t>）申请省级审定新品种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</w:t>
            </w:r>
            <w:r>
              <w:rPr>
                <w:sz w:val="24"/>
                <w:lang w:eastAsia="zh-CN"/>
              </w:rPr>
              <w:t>）申请植物新品种权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5.</w:t>
            </w:r>
            <w:r>
              <w:rPr>
                <w:sz w:val="24"/>
                <w:lang w:eastAsia="zh-CN"/>
              </w:rPr>
              <w:t>新品种授权数目（项）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）省级审定新品种授权数（项）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  <w:r>
              <w:rPr>
                <w:sz w:val="24"/>
                <w:lang w:eastAsia="zh-CN"/>
              </w:rPr>
              <w:t>）植物新品种权授权数（项）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6.</w:t>
            </w:r>
            <w:r>
              <w:rPr>
                <w:sz w:val="24"/>
              </w:rPr>
              <w:t>国家新药注册申请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7.</w:t>
            </w:r>
            <w:r>
              <w:rPr>
                <w:sz w:val="24"/>
                <w:lang w:eastAsia="zh-CN"/>
              </w:rPr>
              <w:t>国家新药证书授权数（项）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8.</w:t>
            </w:r>
            <w:r>
              <w:rPr>
                <w:sz w:val="24"/>
                <w:lang w:eastAsia="zh-CN"/>
              </w:rPr>
              <w:t>临床研究批件授权数（项）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9.</w:t>
            </w:r>
            <w:r>
              <w:rPr>
                <w:sz w:val="24"/>
              </w:rPr>
              <w:t>申请医疗器械（项）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）国家医疗器械注册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  <w:r>
              <w:rPr>
                <w:sz w:val="24"/>
                <w:lang w:eastAsia="zh-CN"/>
              </w:rPr>
              <w:t>）省级医疗器械注册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262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10.</w:t>
            </w:r>
            <w:r>
              <w:rPr>
                <w:sz w:val="24"/>
              </w:rPr>
              <w:t>医疗器械证书授权数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  <w:r>
              <w:rPr>
                <w:sz w:val="24"/>
                <w:lang w:eastAsia="zh-CN"/>
              </w:rPr>
              <w:t>）国家医疗器械注册证书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  <w:r>
              <w:rPr>
                <w:sz w:val="24"/>
                <w:lang w:eastAsia="zh-CN"/>
              </w:rPr>
              <w:t>）省级医疗器械注册证书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20" w:line="450" w:lineRule="exact"/>
              <w:ind w:left="262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11.</w:t>
            </w:r>
            <w:r>
              <w:rPr>
                <w:sz w:val="24"/>
                <w:lang w:eastAsia="zh-CN"/>
              </w:rPr>
              <w:t>申请国家中药保护品种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</w:tbl>
    <w:p>
      <w:pPr>
        <w:rPr>
          <w:rFonts w:ascii="Times New Roman"/>
          <w:sz w:val="24"/>
          <w:lang w:eastAsia="zh-CN"/>
        </w:rPr>
        <w:sectPr>
          <w:pgSz w:w="11900" w:h="16840"/>
          <w:pgMar w:top="540" w:right="560" w:bottom="280" w:left="560" w:header="720" w:footer="720" w:gutter="0"/>
          <w:cols w:space="720" w:num="1"/>
        </w:sectPr>
      </w:pPr>
    </w:p>
    <w:tbl>
      <w:tblPr>
        <w:tblStyle w:val="8"/>
        <w:tblW w:w="10535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473"/>
        <w:gridCol w:w="3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368" w:type="dxa"/>
            <w:vMerge w:val="restart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62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12.</w:t>
            </w:r>
            <w:r>
              <w:rPr>
                <w:sz w:val="24"/>
                <w:lang w:eastAsia="zh-CN"/>
              </w:rPr>
              <w:t>国家中药保护品种授权数（项）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62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13.</w:t>
            </w:r>
            <w:r>
              <w:rPr>
                <w:sz w:val="24"/>
                <w:lang w:eastAsia="zh-CN"/>
              </w:rPr>
              <w:t>申请集成电路布图设计专有权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62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14.</w:t>
            </w:r>
            <w:r>
              <w:rPr>
                <w:sz w:val="24"/>
                <w:lang w:eastAsia="zh-CN"/>
              </w:rPr>
              <w:t>集成电路布图设计专有权授权数（项）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62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15.</w:t>
            </w:r>
            <w:r>
              <w:rPr>
                <w:sz w:val="24"/>
              </w:rPr>
              <w:t>制订标准数（项）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  <w:r>
              <w:rPr>
                <w:sz w:val="24"/>
              </w:rPr>
              <w:t>）国际标准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  <w:r>
              <w:rPr>
                <w:sz w:val="24"/>
              </w:rPr>
              <w:t>）国家标准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</w:t>
            </w:r>
            <w:r>
              <w:rPr>
                <w:sz w:val="24"/>
              </w:rPr>
              <w:t>）行业标准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</w:t>
            </w:r>
            <w:r>
              <w:rPr>
                <w:sz w:val="24"/>
              </w:rPr>
              <w:t>）地方标准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5</w:t>
            </w:r>
            <w:r>
              <w:rPr>
                <w:sz w:val="24"/>
              </w:rPr>
              <w:t>）企业标准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62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16.</w:t>
            </w:r>
            <w:r>
              <w:rPr>
                <w:sz w:val="24"/>
              </w:rPr>
              <w:t>其他知识产权（个）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restart"/>
          </w:tcPr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spacing w:before="14"/>
              <w:rPr>
                <w:sz w:val="21"/>
              </w:rPr>
            </w:pPr>
          </w:p>
          <w:p>
            <w:pPr>
              <w:pStyle w:val="13"/>
              <w:ind w:left="204"/>
              <w:rPr>
                <w:sz w:val="24"/>
              </w:rPr>
            </w:pPr>
            <w:r>
              <w:rPr>
                <w:sz w:val="24"/>
              </w:rPr>
              <w:t>其他成果</w:t>
            </w: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17.</w:t>
            </w:r>
            <w:r>
              <w:rPr>
                <w:sz w:val="24"/>
              </w:rPr>
              <w:t>其他科技成果产出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  <w:r>
              <w:rPr>
                <w:sz w:val="24"/>
              </w:rPr>
              <w:t>）新工艺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  <w:r>
              <w:rPr>
                <w:sz w:val="24"/>
              </w:rPr>
              <w:t>）新产品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</w:t>
            </w:r>
            <w:r>
              <w:rPr>
                <w:sz w:val="24"/>
              </w:rPr>
              <w:t>）新技术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</w:t>
            </w:r>
            <w:r>
              <w:rPr>
                <w:sz w:val="24"/>
              </w:rPr>
              <w:t>）新装置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5</w:t>
            </w:r>
            <w:r>
              <w:rPr>
                <w:sz w:val="24"/>
              </w:rPr>
              <w:t>）其他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35" w:type="dxa"/>
            <w:gridSpan w:val="3"/>
          </w:tcPr>
          <w:p>
            <w:pPr>
              <w:pStyle w:val="13"/>
              <w:spacing w:before="15" w:line="455" w:lineRule="exact"/>
              <w:ind w:left="150"/>
              <w:rPr>
                <w:sz w:val="24"/>
              </w:rPr>
            </w:pPr>
            <w:r>
              <w:rPr>
                <w:sz w:val="24"/>
              </w:rPr>
              <w:t>放大拉动指标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</w:rPr>
            </w:pPr>
            <w:r>
              <w:rPr>
                <w:sz w:val="24"/>
              </w:rPr>
              <w:t>指标类别</w:t>
            </w: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237" w:right="2226"/>
              <w:jc w:val="center"/>
              <w:rPr>
                <w:sz w:val="24"/>
              </w:rPr>
            </w:pPr>
            <w:r>
              <w:rPr>
                <w:sz w:val="24"/>
              </w:rPr>
              <w:t>明细指标</w:t>
            </w: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28"/>
              <w:rPr>
                <w:sz w:val="24"/>
              </w:rPr>
            </w:pPr>
            <w:r>
              <w:rPr>
                <w:sz w:val="24"/>
              </w:rPr>
              <w:t>预期绩效目标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restart"/>
          </w:tcPr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spacing w:before="10"/>
              <w:rPr>
                <w:sz w:val="56"/>
              </w:rPr>
            </w:pPr>
          </w:p>
          <w:p>
            <w:pPr>
              <w:pStyle w:val="13"/>
              <w:spacing w:before="15" w:line="455" w:lineRule="exact"/>
              <w:ind w:left="204"/>
              <w:rPr>
                <w:sz w:val="24"/>
              </w:rPr>
            </w:pPr>
            <w:r>
              <w:rPr>
                <w:sz w:val="24"/>
              </w:rPr>
              <w:t>放大拉动指标</w:t>
            </w: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1.</w:t>
            </w:r>
            <w:r>
              <w:rPr>
                <w:sz w:val="24"/>
              </w:rPr>
              <w:t>新增销售（万元）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2.</w:t>
            </w:r>
            <w:r>
              <w:rPr>
                <w:sz w:val="24"/>
              </w:rPr>
              <w:t>新增利润（万元）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3.</w:t>
            </w:r>
            <w:r>
              <w:rPr>
                <w:sz w:val="24"/>
              </w:rPr>
              <w:t>新增税收（万元）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4.</w:t>
            </w:r>
            <w:r>
              <w:rPr>
                <w:sz w:val="24"/>
                <w:lang w:eastAsia="zh-CN"/>
              </w:rPr>
              <w:t>带动企业研发投入（万元）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5.</w:t>
            </w:r>
            <w:r>
              <w:rPr>
                <w:sz w:val="24"/>
                <w:lang w:eastAsia="zh-CN"/>
              </w:rPr>
              <w:t>拉动产业投资（万元）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6.</w:t>
            </w:r>
            <w:r>
              <w:rPr>
                <w:sz w:val="24"/>
                <w:lang w:eastAsia="zh-CN"/>
              </w:rPr>
              <w:t>建成中试生产线（个）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7.</w:t>
            </w:r>
            <w:r>
              <w:rPr>
                <w:sz w:val="24"/>
                <w:lang w:eastAsia="zh-CN"/>
              </w:rPr>
              <w:t>争取国家科技计划项目数（万元）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8.</w:t>
            </w:r>
            <w:r>
              <w:rPr>
                <w:sz w:val="24"/>
                <w:lang w:eastAsia="zh-CN"/>
              </w:rPr>
              <w:t>争取国家科技计划项目经费数（万元）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9.</w:t>
            </w:r>
            <w:r>
              <w:rPr>
                <w:sz w:val="24"/>
                <w:lang w:eastAsia="zh-CN"/>
              </w:rPr>
              <w:t>组织产学研合作的单位数（个）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firstLine="240" w:firstLineChars="100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10.</w:t>
            </w:r>
            <w:r>
              <w:rPr>
                <w:sz w:val="24"/>
                <w:lang w:eastAsia="zh-CN"/>
              </w:rPr>
              <w:t>参加产学研合作的科技人员数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62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11.</w:t>
            </w:r>
            <w:r>
              <w:rPr>
                <w:sz w:val="24"/>
              </w:rPr>
              <w:t>建立产学研实体数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62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12.</w:t>
            </w:r>
            <w:r>
              <w:rPr>
                <w:sz w:val="24"/>
              </w:rPr>
              <w:t>推广转化科技成果数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</w:tbl>
    <w:p>
      <w:pPr>
        <w:rPr>
          <w:sz w:val="2"/>
          <w:szCs w:val="2"/>
        </w:rPr>
      </w:pPr>
    </w:p>
    <w:p>
      <w:pPr>
        <w:rPr>
          <w:sz w:val="2"/>
          <w:szCs w:val="2"/>
        </w:rPr>
        <w:sectPr>
          <w:pgSz w:w="11900" w:h="16840"/>
          <w:pgMar w:top="720" w:right="560" w:bottom="280" w:left="560" w:header="720" w:footer="720" w:gutter="0"/>
          <w:cols w:space="720" w:num="1"/>
        </w:sectPr>
      </w:pPr>
    </w:p>
    <w:tbl>
      <w:tblPr>
        <w:tblStyle w:val="8"/>
        <w:tblW w:w="10535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5473"/>
        <w:gridCol w:w="3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0" w:hRule="atLeast"/>
        </w:trPr>
        <w:tc>
          <w:tcPr>
            <w:tcW w:w="10535" w:type="dxa"/>
            <w:gridSpan w:val="3"/>
          </w:tcPr>
          <w:p>
            <w:pPr>
              <w:pStyle w:val="13"/>
              <w:spacing w:before="15" w:line="455" w:lineRule="exact"/>
              <w:ind w:left="150"/>
              <w:rPr>
                <w:sz w:val="24"/>
              </w:rPr>
            </w:pPr>
            <w:r>
              <w:rPr>
                <w:sz w:val="24"/>
              </w:rPr>
              <w:t>人才引育培养指标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</w:rPr>
            </w:pPr>
            <w:r>
              <w:rPr>
                <w:sz w:val="24"/>
              </w:rPr>
              <w:t>指标类别</w:t>
            </w: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237" w:right="2226"/>
              <w:jc w:val="center"/>
              <w:rPr>
                <w:sz w:val="24"/>
              </w:rPr>
            </w:pPr>
            <w:r>
              <w:rPr>
                <w:sz w:val="24"/>
              </w:rPr>
              <w:t>明细指标</w:t>
            </w: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</w:rPr>
            </w:pPr>
            <w:r>
              <w:rPr>
                <w:sz w:val="24"/>
              </w:rPr>
              <w:t>预期绩效目标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restart"/>
          </w:tcPr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rPr>
                <w:sz w:val="38"/>
              </w:rPr>
            </w:pPr>
          </w:p>
          <w:p>
            <w:pPr>
              <w:pStyle w:val="13"/>
              <w:spacing w:before="13"/>
              <w:rPr>
                <w:sz w:val="42"/>
              </w:rPr>
            </w:pPr>
          </w:p>
          <w:p>
            <w:pPr>
              <w:pStyle w:val="13"/>
              <w:ind w:left="204"/>
              <w:rPr>
                <w:sz w:val="24"/>
              </w:rPr>
            </w:pPr>
            <w:r>
              <w:rPr>
                <w:sz w:val="24"/>
              </w:rPr>
              <w:t>人才引育</w:t>
            </w: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1.</w:t>
            </w:r>
            <w:r>
              <w:rPr>
                <w:sz w:val="24"/>
              </w:rPr>
              <w:t>引进高层次人才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  <w:r>
              <w:rPr>
                <w:sz w:val="24"/>
              </w:rPr>
              <w:t>）博士 博士后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hint="eastAsia" w:ascii="Times New Roman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  <w:r>
              <w:rPr>
                <w:sz w:val="24"/>
              </w:rPr>
              <w:t>）硕士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</w:t>
            </w:r>
            <w:r>
              <w:rPr>
                <w:sz w:val="24"/>
              </w:rPr>
              <w:t>）院士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</w:t>
            </w:r>
            <w:r>
              <w:rPr>
                <w:sz w:val="24"/>
              </w:rPr>
              <w:t>）</w:t>
            </w:r>
            <w:r>
              <w:rPr>
                <w:rFonts w:hint="eastAsia" w:eastAsiaTheme="minorEastAsia"/>
                <w:w w:val="115"/>
                <w:sz w:val="24"/>
                <w:lang w:eastAsia="zh-CN"/>
              </w:rPr>
              <w:t>高端人才计划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5</w:t>
            </w:r>
            <w:r>
              <w:rPr>
                <w:sz w:val="24"/>
                <w:lang w:eastAsia="zh-CN"/>
              </w:rPr>
              <w:t>）国（境）外科技人员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6</w:t>
            </w:r>
            <w:r>
              <w:rPr>
                <w:sz w:val="24"/>
              </w:rPr>
              <w:t>）创新团队数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2.</w:t>
            </w:r>
            <w:r>
              <w:rPr>
                <w:sz w:val="24"/>
              </w:rPr>
              <w:t>培养高层次人才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  <w:r>
              <w:rPr>
                <w:sz w:val="24"/>
              </w:rPr>
              <w:t>）博士 博士后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hint="eastAsia" w:ascii="Times New Roman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  <w:r>
              <w:rPr>
                <w:sz w:val="24"/>
              </w:rPr>
              <w:t>）硕士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hint="eastAsia" w:ascii="Times New Roman" w:eastAsia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40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</w:t>
            </w:r>
            <w:r>
              <w:rPr>
                <w:sz w:val="24"/>
              </w:rPr>
              <w:t>）培训科技人员数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35" w:type="dxa"/>
            <w:gridSpan w:val="3"/>
          </w:tcPr>
          <w:p>
            <w:pPr>
              <w:pStyle w:val="13"/>
              <w:spacing w:before="15" w:line="455" w:lineRule="exact"/>
              <w:ind w:left="150"/>
              <w:rPr>
                <w:sz w:val="24"/>
              </w:rPr>
            </w:pPr>
            <w:r>
              <w:rPr>
                <w:sz w:val="24"/>
              </w:rPr>
              <w:t>技术合同交易指标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</w:rPr>
            </w:pPr>
            <w:r>
              <w:rPr>
                <w:sz w:val="24"/>
              </w:rPr>
              <w:t>指标类别</w:t>
            </w: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237" w:right="2226"/>
              <w:jc w:val="center"/>
              <w:rPr>
                <w:sz w:val="24"/>
              </w:rPr>
            </w:pPr>
            <w:r>
              <w:rPr>
                <w:sz w:val="24"/>
              </w:rPr>
              <w:t>明细指标</w:t>
            </w: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</w:rPr>
            </w:pPr>
            <w:r>
              <w:rPr>
                <w:sz w:val="24"/>
              </w:rPr>
              <w:t>预期绩效目标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restart"/>
          </w:tcPr>
          <w:p>
            <w:pPr>
              <w:pStyle w:val="13"/>
              <w:spacing w:before="1"/>
              <w:rPr>
                <w:sz w:val="36"/>
              </w:rPr>
            </w:pPr>
          </w:p>
          <w:p>
            <w:pPr>
              <w:pStyle w:val="13"/>
              <w:ind w:left="204"/>
              <w:rPr>
                <w:sz w:val="24"/>
              </w:rPr>
            </w:pPr>
            <w:r>
              <w:rPr>
                <w:sz w:val="24"/>
              </w:rPr>
              <w:t>合同指标</w:t>
            </w: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1.</w:t>
            </w:r>
            <w:r>
              <w:rPr>
                <w:sz w:val="24"/>
              </w:rPr>
              <w:t>认定的合同数（份）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2.</w:t>
            </w:r>
            <w:r>
              <w:rPr>
                <w:sz w:val="24"/>
                <w:lang w:eastAsia="zh-CN"/>
              </w:rPr>
              <w:t>合同交易金额（万元）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3.</w:t>
            </w:r>
            <w:r>
              <w:rPr>
                <w:sz w:val="24"/>
                <w:lang w:eastAsia="zh-CN"/>
              </w:rPr>
              <w:t>需购买技术的开支（万元）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4.</w:t>
            </w:r>
            <w:r>
              <w:rPr>
                <w:sz w:val="24"/>
                <w:lang w:eastAsia="zh-CN"/>
              </w:rPr>
              <w:t>可转让卖出技术的金额（万元）</w:t>
            </w:r>
          </w:p>
        </w:tc>
        <w:tc>
          <w:tcPr>
            <w:tcW w:w="3694" w:type="dxa"/>
          </w:tcPr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535" w:type="dxa"/>
            <w:gridSpan w:val="3"/>
          </w:tcPr>
          <w:p>
            <w:pPr>
              <w:pStyle w:val="13"/>
              <w:spacing w:before="15" w:line="455" w:lineRule="exact"/>
              <w:ind w:left="150"/>
              <w:rPr>
                <w:sz w:val="24"/>
              </w:rPr>
            </w:pPr>
            <w:r>
              <w:rPr>
                <w:sz w:val="24"/>
              </w:rPr>
              <w:t>其他考核指标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</w:rPr>
            </w:pPr>
            <w:r>
              <w:rPr>
                <w:sz w:val="24"/>
              </w:rPr>
              <w:t>指标类别</w:t>
            </w: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237" w:right="2226"/>
              <w:jc w:val="center"/>
              <w:rPr>
                <w:sz w:val="24"/>
              </w:rPr>
            </w:pPr>
            <w:r>
              <w:rPr>
                <w:sz w:val="24"/>
              </w:rPr>
              <w:t>明细指标</w:t>
            </w: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</w:rPr>
            </w:pPr>
            <w:r>
              <w:rPr>
                <w:sz w:val="24"/>
              </w:rPr>
              <w:t>预期绩效目标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jc w:val="center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151"/>
              <w:rPr>
                <w:rFonts w:hint="eastAsia" w:eastAsiaTheme="minorEastAsia"/>
                <w:sz w:val="24"/>
                <w:lang w:eastAsia="zh-CN"/>
              </w:rPr>
            </w:pP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237" w:right="2226"/>
              <w:jc w:val="center"/>
              <w:rPr>
                <w:sz w:val="24"/>
                <w:lang w:eastAsia="zh-CN"/>
              </w:rPr>
            </w:pP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237" w:right="2226"/>
              <w:jc w:val="center"/>
              <w:rPr>
                <w:sz w:val="24"/>
                <w:lang w:eastAsia="zh-CN"/>
              </w:rPr>
            </w:pP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237" w:right="2226"/>
              <w:jc w:val="center"/>
              <w:rPr>
                <w:sz w:val="24"/>
                <w:lang w:eastAsia="zh-CN"/>
              </w:rPr>
            </w:pP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237" w:right="2226"/>
              <w:jc w:val="center"/>
              <w:rPr>
                <w:sz w:val="24"/>
                <w:lang w:eastAsia="zh-CN"/>
              </w:rPr>
            </w:pP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237" w:right="2226"/>
              <w:jc w:val="center"/>
              <w:rPr>
                <w:sz w:val="24"/>
                <w:lang w:eastAsia="zh-CN"/>
              </w:rPr>
            </w:pP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237" w:right="2226"/>
              <w:jc w:val="center"/>
              <w:rPr>
                <w:sz w:val="24"/>
                <w:lang w:eastAsia="zh-CN"/>
              </w:rPr>
            </w:pP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68" w:type="dxa"/>
          </w:tcPr>
          <w:p>
            <w:pPr>
              <w:pStyle w:val="13"/>
              <w:spacing w:before="15" w:line="455" w:lineRule="exact"/>
              <w:ind w:left="204"/>
              <w:rPr>
                <w:sz w:val="24"/>
                <w:lang w:eastAsia="zh-CN"/>
              </w:rPr>
            </w:pPr>
          </w:p>
        </w:tc>
        <w:tc>
          <w:tcPr>
            <w:tcW w:w="5473" w:type="dxa"/>
          </w:tcPr>
          <w:p>
            <w:pPr>
              <w:pStyle w:val="13"/>
              <w:spacing w:before="15" w:line="455" w:lineRule="exact"/>
              <w:ind w:left="2237" w:right="2226"/>
              <w:jc w:val="center"/>
              <w:rPr>
                <w:sz w:val="24"/>
                <w:lang w:eastAsia="zh-CN"/>
              </w:rPr>
            </w:pPr>
          </w:p>
        </w:tc>
        <w:tc>
          <w:tcPr>
            <w:tcW w:w="3694" w:type="dxa"/>
          </w:tcPr>
          <w:p>
            <w:pPr>
              <w:pStyle w:val="13"/>
              <w:spacing w:before="15" w:line="455" w:lineRule="exact"/>
              <w:ind w:left="1108" w:right="1096"/>
              <w:jc w:val="center"/>
              <w:rPr>
                <w:sz w:val="24"/>
                <w:lang w:eastAsia="zh-CN"/>
              </w:rPr>
            </w:pPr>
          </w:p>
        </w:tc>
      </w:tr>
    </w:tbl>
    <w:p>
      <w:pPr>
        <w:rPr>
          <w:sz w:val="2"/>
          <w:szCs w:val="2"/>
          <w:lang w:eastAsia="zh-CN"/>
        </w:rPr>
        <w:sectPr>
          <w:pgSz w:w="11900" w:h="16840"/>
          <w:pgMar w:top="720" w:right="560" w:bottom="280" w:left="560" w:header="720" w:footer="720" w:gutter="0"/>
          <w:cols w:space="720" w:num="1"/>
        </w:sectPr>
      </w:pPr>
    </w:p>
    <w:p>
      <w:pPr>
        <w:adjustRightInd w:val="0"/>
        <w:rPr>
          <w:sz w:val="21"/>
          <w:lang w:eastAsia="zh-CN"/>
        </w:rPr>
      </w:pPr>
    </w:p>
    <w:sectPr>
      <w:pgSz w:w="11900" w:h="16840"/>
      <w:pgMar w:top="540" w:right="560" w:bottom="280" w:left="5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JP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CF7EF9D-6261-4253-8BE5-EB6E91B1144E}" w:val=" ADDIN NE.Ref.{0CF7EF9D-6261-4253-8BE5-EB6E91B1144E}&lt;Citation&gt;&lt;Group&gt;&lt;References&gt;&lt;Item&gt;&lt;ID&gt;501&lt;/ID&gt;&lt;UID&gt;{13654512-1567-4F12-9A03-7F4C9634B8C6}&lt;/UID&gt;&lt;Title&gt;Therapeutic effect of rotational atherectomy with implantation of drug eluting stent in heavily coronary calcified patients&lt;/Title&gt;&lt;Template&gt;Journal Article&lt;/Template&gt;&lt;Star&gt;0&lt;/Star&gt;&lt;Tag&gt;0&lt;/Tag&gt;&lt;Author&gt;Wei, Z H; Xie, J; Wang, L; Huang, W; Wang, K; Kang, L N; Zhang, J M; Song, J; Xu, B&lt;/Author&gt;&lt;Year&gt;2016&lt;/Year&gt;&lt;Details&gt;&lt;_accession_num&gt;27103918&lt;/_accession_num&gt;&lt;_author_adr&gt;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&lt;/_author_adr&gt;&lt;_date_display&gt;2016 Mar&lt;/_date_display&gt;&lt;_date&gt;2016-03-01&lt;/_date&gt;&lt;_doi&gt;10.11909/j.issn.1671-5411.2016.03.013&lt;/_doi&gt;&lt;_isbn&gt;1671-5411 (Print); 1671-5411 (Linking)&lt;/_isbn&gt;&lt;_issue&gt;3&lt;/_issue&gt;&lt;_journal&gt;J Geriatr Cardiol&lt;/_journal&gt;&lt;_keywords&gt;Calcification; Drug eluting stent; Percutaneous coronary intervention; Rotational atherectomy&lt;/_keywords&gt;&lt;_language&gt;eng&lt;/_language&gt;&lt;_pages&gt;233-8&lt;/_pages&gt;&lt;_tertiary_title&gt;Journal of geriatric cardiology : JGC&lt;/_tertiary_title&gt;&lt;_type_work&gt;Journal Article&lt;/_type_work&gt;&lt;_url&gt;http://www.ncbi.nlm.nih.gov/entrez/query.fcgi?cmd=Retrieve&amp;amp;db=pubmed&amp;amp;dopt=Abstract&amp;amp;list_uids=27103918&amp;amp;query_hl=1&lt;/_url&gt;&lt;_volume&gt;13&lt;/_volume&gt;&lt;_created&gt;62826007&lt;/_created&gt;&lt;_modified&gt;62826008&lt;/_modified&gt;&lt;_db_updated&gt;PubMed&lt;/_db_updated&gt;&lt;_impact_factor&gt;   1.581&lt;/_impact_factor&gt;&lt;_collection_scope&gt;SCIE;CSCD&lt;/_collection_scope&gt;&lt;/Details&gt;&lt;Extra&gt;&lt;DBUID&gt;{F96A950B-833F-4880-A151-76DA2D6A2879}&lt;/DBUID&gt;&lt;/Extra&gt;&lt;/Item&gt;&lt;/References&gt;&lt;/Group&gt;&lt;/Citation&gt;_x000a_"/>
    <w:docVar w:name="NE.Ref{224A70E0-A0BF-430A-9612-BBA87EA3A789}" w:val=" ADDIN NE.Ref.{224A70E0-A0BF-430A-9612-BBA87EA3A789}&lt;Citation&gt;&lt;Group&gt;&lt;References&gt;&lt;Item&gt;&lt;ID&gt;507&lt;/ID&gt;&lt;UID&gt;{17BADFB3-C05C-415C-BB17-076D44E9F481}&lt;/UID&gt;&lt;Title&gt;Ethnic differences in coronary calcification: the Multi-Ethnic Study of Atherosclerosis (MESA)&lt;/Title&gt;&lt;Template&gt;Journal Article&lt;/Template&gt;&lt;Star&gt;0&lt;/Star&gt;&lt;Tag&gt;0&lt;/Tag&gt;&lt;Author&gt;Bild, D E; Detrano, R; Peterson, D; Guerci, A; Liu, K; Shahar, E; Ouyang, P; Jackson, S; Saad, M F&lt;/Author&gt;&lt;Year&gt;2005&lt;/Year&gt;&lt;Details&gt;&lt;_accession_num&gt;15769774&lt;/_accession_num&gt;&lt;_author_adr&gt;Division of Epidemiology and Clinical Applications, National Heart, Lung, and Blood Institute, Bethesda, Md, USA. bildd@nhlbi.nih.gov&lt;/_author_adr&gt;&lt;_date_display&gt;2005 Mar 15&lt;/_date_display&gt;&lt;_date&gt;2005-03-15&lt;/_date&gt;&lt;_doi&gt;10.1161/01.CIR.0000157730.94423.4B&lt;/_doi&gt;&lt;_isbn&gt;1524-4539 (Electronic); 0009-7322 (Linking)&lt;/_isbn&gt;&lt;_issue&gt;10&lt;/_issue&gt;&lt;_journal&gt;Circulation&lt;/_journal&gt;&lt;_keywords&gt;African Americans/statistics &amp;amp;amp; numerical data; Age Factors; Aged; Aged, 80 and over; Asian Americans/statistics &amp;amp;amp; numerical data; Calcinosis/*ethnology/pathology; China/ethnology; Cohort Studies; Comorbidity; Coronary Artery Disease/*ethnology/pathology; Diabetes Mellitus/epidemiology; Disease Susceptibility; Educational Status; Ethnic Groups/*statistics &amp;amp;amp; numerical data; European Continental Ancestry Group/statistics &amp;amp;amp; numerical data; Female; Hispanic Americans/statistics &amp;amp;amp; numerical data; Humans; Hyperlipidemias/blood/epidemiology; Hypertension/epidemiology; Male; Middle Aged; Obesity/epidemiology; Risk Factors; Severity of Illness Index; Smoking/epidemiology; Socioeconomic Factors; United States/epidemiology&lt;/_keywords&gt;&lt;_language&gt;eng&lt;/_language&gt;&lt;_pages&gt;1313-20&lt;/_pages&gt;&lt;_tertiary_title&gt;Circulation&lt;/_tertiary_title&gt;&lt;_type_work&gt;Comparative Study; Journal Article; Multicenter Study; Research Support, N.I.H., Extramural; Research Support, U.S. Gov&amp;apos;t, P.H.S.&lt;/_type_work&gt;&lt;_url&gt;http://www.ncbi.nlm.nih.gov/entrez/query.fcgi?cmd=Retrieve&amp;amp;db=pubmed&amp;amp;dopt=Abstract&amp;amp;list_uids=15769774&amp;amp;query_hl=1&lt;/_url&gt;&lt;_volume&gt;111&lt;/_volume&gt;&lt;_created&gt;62826575&lt;/_created&gt;&lt;_modified&gt;62826575&lt;/_modified&gt;&lt;_db_updated&gt;PubMed&lt;/_db_updated&gt;&lt;_impact_factor&gt;  18.880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27DA4924-16B0-4313-9F85-F6CFDA2C3567}" w:val=" ADDIN NE.Ref.{27DA4924-16B0-4313-9F85-F6CFDA2C3567}&lt;Citation&gt;&lt;Group&gt;&lt;References&gt;&lt;Item&gt;&lt;ID&gt;505&lt;/ID&gt;&lt;UID&gt;{13B72B55-40CA-4A19-8309-5F270548F865}&lt;/UID&gt;&lt;Title&gt;经皮冠状动脉介入治疗术后1年患者抗血小板治疗用药依从性的调查研究&lt;/Title&gt;&lt;Template&gt;Journal Article&lt;/Template&gt;&lt;Star&gt;0&lt;/Star&gt;&lt;Tag&gt;0&lt;/Tag&gt;&lt;Author&gt;王慧丽; 杨渊; 丁荣晶; 杜娟; 胡大一&lt;/Author&gt;&lt;Year&gt;2014&lt;/Year&gt;&lt;Details&gt;&lt;_author_adr&gt;首都医科大学; 重庆医科大学附属第一医院; 北京大学人民医院; 首都医科大学; 北京大学人民医院&lt;/_author_adr&gt;&lt;_author_aff&gt;首都医科大学; 重庆医科大学附属第一医院; 北京大学人民医院; 首都医科大学; 北京大学人民医院&lt;/_author_aff&gt;&lt;_db_provider&gt;北京万方数据股份有限公司&lt;/_db_provider&gt;&lt;_isbn&gt;1674-3679&lt;/_isbn&gt;&lt;_issue&gt;3&lt;/_issue&gt;&lt;_journal&gt;中华疾病控制杂志&lt;/_journal&gt;&lt;_keywords&gt;冠心病; 血小板聚集抑制剂; 危险因素&lt;/_keywords&gt;&lt;_language&gt;chi&lt;/_language&gt;&lt;_pages&gt;243-246&lt;/_pages&gt;&lt;_tertiary_title&gt;Chinese Journal of Disease Control &amp;amp; Prevention&lt;/_tertiary_title&gt;&lt;_translated_title&gt;Investigation and research on antiplatelet therapy adherence in patients after 1 year of percutaneous coronary intervention&lt;/_translated_title&gt;&lt;_url&gt;http://www.wanfangdata.com.cn/details/detail.do?_type=perio&amp;amp;id=jbkzzz201403014&lt;/_url&gt;&lt;_volume&gt;18&lt;/_volume&gt;&lt;_created&gt;62826559&lt;/_created&gt;&lt;_modified&gt;62826559&lt;/_modified&gt;&lt;_db_updated&gt;Wanfangdata&lt;/_db_updated&gt;&lt;_collection_scope&gt;CSCD;PKU&lt;/_collection_scope&gt;&lt;_translated_author&gt;Wang, Huili;Yang, Yuan;Ding, Rongjing;Du, Juan;Hu, Dayi&lt;/_translated_author&gt;&lt;/Details&gt;&lt;Extra&gt;&lt;DBUID&gt;{F96A950B-833F-4880-A151-76DA2D6A2879}&lt;/DBUID&gt;&lt;/Extra&gt;&lt;/Item&gt;&lt;/References&gt;&lt;/Group&gt;&lt;/Citation&gt;_x000a_"/>
    <w:docVar w:name="NE.Ref{2DDCCC40-E110-4FDE-BBC5-1F464E635601}" w:val=" ADDIN NE.Ref.{2DDCCC40-E110-4FDE-BBC5-1F464E635601}&lt;Citation&gt;&lt;Group&gt;&lt;References&gt;&lt;Item&gt;&lt;ID&gt;502&lt;/ID&gt;&lt;UID&gt;{673DA7C1-ABB9-4C78-A866-D5203A4D0097}&lt;/UID&gt;&lt;Title&gt;The Impact and Pathophysiologic Consequences of Coronary Artery Calcium Deposition in Percutaneous Coronary Interventions&lt;/Title&gt;&lt;Template&gt;Journal Article&lt;/Template&gt;&lt;Star&gt;0&lt;/Star&gt;&lt;Tag&gt;0&lt;/Tag&gt;&lt;Author&gt;Lee, M S; Shah, N&lt;/Author&gt;&lt;Year&gt;2016&lt;/Year&gt;&lt;Details&gt;&lt;_accession_num&gt;26301561&lt;/_accession_num&gt;&lt;_author_adr&gt;UCLA Medical Center, 100 Medical Plaza, Suite 630, Los Angeles, CA 90095 USA. mslee@mednet.ucla.edu.&lt;/_author_adr&gt;&lt;_date_display&gt;2016 Apr&lt;/_date_display&gt;&lt;_date&gt;2016-04-01&lt;/_date&gt;&lt;_isbn&gt;1557-2501 (Electronic); 1042-3931 (Linking)&lt;/_isbn&gt;&lt;_issue&gt;4&lt;/_issue&gt;&lt;_journal&gt;J Invasive Cardiol&lt;/_journal&gt;&lt;_keywords&gt;*Atherectomy, Coronary/adverse effects/instrumentation/methods; *Calcium/analysis/metabolism; *Coronary Artery Disease/diagnosis/metabolism/therapy; Coronary Vessels/metabolism/pathology; Humans; Patient Selection; *Percutaneous Coronary Intervention/adverse effects/methods; *Postoperative Complications/diagnosis/etiology; Prognosis; Risk Factors; *Vascular Calcification/diagnostic imaging/metabolism&lt;/_keywords&gt;&lt;_language&gt;eng&lt;/_language&gt;&lt;_pages&gt;160-7&lt;/_pages&gt;&lt;_tertiary_title&gt;The Journal of invasive cardiology&lt;/_tertiary_title&gt;&lt;_type_work&gt;Journal Article; Review&lt;/_type_work&gt;&lt;_url&gt;http://www.ncbi.nlm.nih.gov/entrez/query.fcgi?cmd=Retrieve&amp;amp;db=pubmed&amp;amp;dopt=Abstract&amp;amp;list_uids=26301561&amp;amp;query_hl=1&lt;/_url&gt;&lt;_volume&gt;28&lt;/_volume&gt;&lt;_created&gt;62826012&lt;/_created&gt;&lt;_modified&gt;62826012&lt;/_modified&gt;&lt;_db_updated&gt;PubMed&lt;/_db_updated&gt;&lt;_impact_factor&gt;   1.537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6805C5B7-6900-4B1E-868E-0F7F03AA4004}" w:val=" ADDIN NE.Ref.{6805C5B7-6900-4B1E-868E-0F7F03AA4004}&lt;Citation&gt;&lt;Group&gt;&lt;References&gt;&lt;Item&gt;&lt;ID&gt;506&lt;/ID&gt;&lt;UID&gt;{4A22A306-EC46-4B06-8A36-456BE6A8C55C}&lt;/UID&gt;&lt;Title&gt;Impact of vessel calcification on outcomes after coronary stenting&lt;/Title&gt;&lt;Template&gt;Journal Article&lt;/Template&gt;&lt;Star&gt;0&lt;/Star&gt;&lt;Tag&gt;0&lt;/Tag&gt;&lt;Author&gt;Mosseri, M; Satler, L F; Pichard, A D; Waksman, R&lt;/Author&gt;&lt;Year&gt;2005&lt;/Year&gt;&lt;Details&gt;&lt;_accession_num&gt;16326375&lt;/_accession_num&gt;&lt;_author_adr&gt;Hadassah-Hebrew University Medical Center, Jerusalem, Israel.&lt;/_author_adr&gt;&lt;_date_display&gt;2005 Oct-Dec&lt;/_date_display&gt;&lt;_date&gt;2005-10-01&lt;/_date&gt;&lt;_doi&gt;10.1016/j.carrev.2005.08.008&lt;/_doi&gt;&lt;_isbn&gt;1553-8389 (Print); 1878-0938 (Linking)&lt;/_isbn&gt;&lt;_issue&gt;4&lt;/_issue&gt;&lt;_journal&gt;Cardiovasc Revasc Med&lt;/_journal&gt;&lt;_keywords&gt;Adult; Aged; Aged, 80 and over; Blood Vessel Prosthesis Implantation/*instrumentation; Calcinosis/diagnostic imaging/*surgery; Coronary Angiography; Coronary Disease/diagnostic imaging/*surgery; Endosonography; Female; Follow-Up Studies; Humans; Male; Middle Aged; Retrospective Studies; *Stents; Treatment Outcome&lt;/_keywords&gt;&lt;_language&gt;eng&lt;/_language&gt;&lt;_pages&gt;147-53&lt;/_pages&gt;&lt;_tertiary_title&gt;Cardiovascular revascularization medicine : including molecular interventions&lt;/_tertiary_title&gt;&lt;_type_work&gt;Comparative Study; Journal Article&lt;/_type_work&gt;&lt;_url&gt;http://www.ncbi.nlm.nih.gov/entrez/query.fcgi?cmd=Retrieve&amp;amp;db=pubmed&amp;amp;dopt=Abstract&amp;amp;list_uids=16326375&amp;amp;query_hl=1&lt;/_url&gt;&lt;_volume&gt;6&lt;/_volume&gt;&lt;_created&gt;62826566&lt;/_created&gt;&lt;_modified&gt;62826566&lt;/_modified&gt;&lt;_db_updated&gt;PubMed&lt;/_db_updated&gt;&lt;/Details&gt;&lt;Extra&gt;&lt;DBUID&gt;{F96A950B-833F-4880-A151-76DA2D6A2879}&lt;/DBUID&gt;&lt;/Extra&gt;&lt;/Item&gt;&lt;/References&gt;&lt;/Group&gt;&lt;/Citation&gt;_x000a_"/>
    <w:docVar w:name="NE.Ref{6A3D2D71-437F-4E76-9834-41922DB46AA8}" w:val=" ADDIN NE.Ref.{6A3D2D71-437F-4E76-9834-41922DB46AA8}&lt;Citation&gt;&lt;Group&gt;&lt;References&gt;&lt;Item&gt;&lt;ID&gt;509&lt;/ID&gt;&lt;UID&gt;{AEEA40EE-55FE-4D94-819F-8AA5704EC22A}&lt;/UID&gt;&lt;Title&gt;High-speed rotational atherectomy before paclitaxel-eluting stent implantation in complex calcified coronary lesions: the randomized ROTAXUS (Rotational Atherectomy Prior to Taxus Stent Treatment for Complex Native Coronary Artery Disease) trial&lt;/Title&gt;&lt;Template&gt;Journal Article&lt;/Template&gt;&lt;Star&gt;0&lt;/Star&gt;&lt;Tag&gt;0&lt;/Tag&gt;&lt;Author&gt;Abdel-Wahab, M; Richardt, G; Joachim, Buttner H; Toelg, R; Geist, V; Meinertz, T; Schofer, J; King, L; Neumann, F J; Khattab, A A&lt;/Author&gt;&lt;Year&gt;2013&lt;/Year&gt;&lt;Details&gt;&lt;_accession_num&gt;23266232&lt;/_accession_num&gt;&lt;_author_adr&gt;Herzzentrum, Segeberger Kliniken GmbH, Bad Segeberg, Germany. mohamed.abdel-wahab@segebergerkliniken.de&lt;/_author_adr&gt;&lt;_date_display&gt;2013 Jan&lt;/_date_display&gt;&lt;_date&gt;2013-01-01&lt;/_date&gt;&lt;_doi&gt;10.1016/j.jcin.2012.07.017&lt;/_doi&gt;&lt;_isbn&gt;1876-7605 (Electronic); 1936-8798 (Linking)&lt;/_isbn&gt;&lt;_issue&gt;1&lt;/_issue&gt;&lt;_journal&gt;JACC Cardiovasc Interv&lt;/_journal&gt;&lt;_keywords&gt;Aged; Angioplasty, Balloon, Coronary/adverse effects/*instrumentation/mortality; *Atherectomy, Coronary/adverse effects/mortality; Cardiovascular Agents/*administration &amp;amp;amp; dosage; Chi-Square Distribution; Coronary Angiography; Coronary Artery Disease/diagnostic imaging/mortality/*therapy; Coronary Restenosis/etiology; Coronary Thrombosis/etiology; Disease-Free Survival; *Drug-Eluting Stents; Female; Germany; Humans; Kaplan-Meier Estimate; Male; Middle Aged; Myocardial Infarction/etiology; Paclitaxel/*administration &amp;amp;amp; dosage; Prospective Studies; Prosthesis Design; Time Factors; Treatment Outcome; Vascular Calcification/diagnostic imaging/mortality/*therapy&lt;/_keywords&gt;&lt;_language&gt;eng&lt;/_language&gt;&lt;_ori_publication&gt;Copyright (c) 2013 American College of Cardiology Foundation. Published by_x000d__x000a_      Elsevier Inc. All rights reserved.&lt;/_ori_publication&gt;&lt;_pages&gt;10-9&lt;/_pages&gt;&lt;_tertiary_title&gt;JACC. Cardiovascular interventions&lt;/_tertiary_title&gt;&lt;_type_work&gt;Journal Article; Multicenter Study; Randomized Controlled Trial&lt;/_type_work&gt;&lt;_url&gt;http://www.ncbi.nlm.nih.gov/entrez/query.fcgi?cmd=Retrieve&amp;amp;db=pubmed&amp;amp;dopt=Abstract&amp;amp;list_uids=23266232&amp;amp;query_hl=1&lt;/_url&gt;&lt;_volume&gt;6&lt;/_volume&gt;&lt;_created&gt;62826635&lt;/_created&gt;&lt;_modified&gt;62826635&lt;/_modified&gt;&lt;_db_updated&gt;PubMed&lt;/_db_updated&gt;&lt;_impact_factor&gt;   9.881&lt;/_impact_factor&gt;&lt;/Details&gt;&lt;Extra&gt;&lt;DBUID&gt;{F96A950B-833F-4880-A151-76DA2D6A2879}&lt;/DBUID&gt;&lt;/Extra&gt;&lt;/Item&gt;&lt;/References&gt;&lt;/Group&gt;&lt;/Citation&gt;_x000a_"/>
    <w:docVar w:name="NE.Ref{73B7DE95-3CD4-4085-A31D-2FA457C4B6DF}" w:val=" ADDIN NE.Ref.{73B7DE95-3CD4-4085-A31D-2FA457C4B6DF}&lt;Citation&gt;&lt;Group&gt;&lt;References&gt;&lt;Item&gt;&lt;ID&gt;504&lt;/ID&gt;&lt;UID&gt;{D265D5F7-5EAF-4E02-80C4-AED4A6412172}&lt;/UID&gt;&lt;Title&gt;《中国心血管病报告2018》概要&lt;/Title&gt;&lt;Template&gt;Journal Article&lt;/Template&gt;&lt;Star&gt;0&lt;/Star&gt;&lt;Tag&gt;0&lt;/Tag&gt;&lt;Author&gt;胡盛寿; 高润霖; 刘力生; 朱曼璐; 王文; 王拥军; 吴兆苏; 李惠君; 顾东风; 杨跃进; 郑哲; 陈伟伟&lt;/Author&gt;&lt;Year&gt;2019&lt;/Year&gt;&lt;Details&gt;&lt;_author_adr&gt;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; 首都医科大学附属北京天坛医院; 首都医科大学附属北京安贞医院; 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&lt;/_author_adr&gt;&lt;_author_aff&gt;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; 首都医科大学附属北京天坛医院; 首都医科大学附属北京安贞医院; 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; 中国医学科学院北京协和医学院国家心血管病中心阜外医院, 北京市,100037&lt;/_author_aff&gt;&lt;_db_provider&gt;北京万方数据股份有限公司&lt;/_db_provider&gt;&lt;_doi&gt;10.3969/j.issn.1000-3614.2019.03.001&lt;/_doi&gt;&lt;_isbn&gt;1000-3614&lt;/_isbn&gt;&lt;_issue&gt;3&lt;/_issue&gt;&lt;_journal&gt;中国循环杂志&lt;/_journal&gt;&lt;_keywords&gt;心血管病; 危险因素; 患病率; 死亡率&lt;/_keywords&gt;&lt;_language&gt;chi&lt;/_language&gt;&lt;_pages&gt;209-220&lt;/_pages&gt;&lt;_tertiary_title&gt;Chinese Circulation Journal&lt;/_tertiary_title&gt;&lt;_translated_author&gt;Shengshou, H U; Runlin, GAO; Lisheng, LIU; Manlu, ZHU; Wen, WANG; Yongjun, WANG; Zhaosu, W U; Huijun, L I; Dongfeng, G U; Yuejin, YANG; Zhe, ZHENG; Weiwei, CHEN&lt;/_translated_author&gt;&lt;_translated_title&gt;Summary of the 2018 Report on Cardiovascular Diseases in China&lt;/_translated_title&gt;&lt;_url&gt;http://www.wanfangdata.com.cn/details/detail.do?_type=perio&amp;amp;id=zgxhzz201903001&lt;/_url&gt;&lt;_volume&gt;34&lt;/_volume&gt;&lt;_created&gt;62826556&lt;/_created&gt;&lt;_modified&gt;62826556&lt;/_modified&gt;&lt;_db_updated&gt;Wanfangdata&lt;/_db_updated&gt;&lt;_collection_scope&gt;CSCD;PKU&lt;/_collection_scope&gt;&lt;/Details&gt;&lt;Extra&gt;&lt;DBUID&gt;{F96A950B-833F-4880-A151-76DA2D6A2879}&lt;/DBUID&gt;&lt;/Extra&gt;&lt;/Item&gt;&lt;/References&gt;&lt;/Group&gt;&lt;/Citation&gt;_x000a_"/>
    <w:docVar w:name="NE.Ref{B1626542-50AB-4344-8B33-8D0ADFA345E2}" w:val=" ADDIN NE.Ref.{B1626542-50AB-4344-8B33-8D0ADFA345E2}&lt;Citation&gt;&lt;Group&gt;&lt;References&gt;&lt;Item&gt;&lt;ID&gt;507&lt;/ID&gt;&lt;UID&gt;{17BADFB3-C05C-415C-BB17-076D44E9F481}&lt;/UID&gt;&lt;Title&gt;Ethnic differences in coronary calcification: the Multi-Ethnic Study of Atherosclerosis (MESA)&lt;/Title&gt;&lt;Template&gt;Journal Article&lt;/Template&gt;&lt;Star&gt;0&lt;/Star&gt;&lt;Tag&gt;0&lt;/Tag&gt;&lt;Author&gt;Bild, D E; Detrano, R; Peterson, D; Guerci, A; Liu, K; Shahar, E; Ouyang, P; Jackson, S; Saad, M F&lt;/Author&gt;&lt;Year&gt;2005&lt;/Year&gt;&lt;Details&gt;&lt;_accession_num&gt;15769774&lt;/_accession_num&gt;&lt;_author_adr&gt;Division of Epidemiology and Clinical Applications, National Heart, Lung, and Blood Institute, Bethesda, Md, USA. bildd@nhlbi.nih.gov&lt;/_author_adr&gt;&lt;_date_display&gt;2005 Mar 15&lt;/_date_display&gt;&lt;_date&gt;2005-03-15&lt;/_date&gt;&lt;_doi&gt;10.1161/01.CIR.0000157730.94423.4B&lt;/_doi&gt;&lt;_isbn&gt;1524-4539 (Electronic); 0009-7322 (Linking)&lt;/_isbn&gt;&lt;_issue&gt;10&lt;/_issue&gt;&lt;_journal&gt;Circulation&lt;/_journal&gt;&lt;_keywords&gt;African Americans/statistics &amp;amp;amp; numerical data; Age Factors; Aged; Aged, 80 and over; Asian Americans/statistics &amp;amp;amp; numerical data; Calcinosis/*ethnology/pathology; China/ethnology; Cohort Studies; Comorbidity; Coronary Artery Disease/*ethnology/pathology; Diabetes Mellitus/epidemiology; Disease Susceptibility; Educational Status; Ethnic Groups/*statistics &amp;amp;amp; numerical data; European Continental Ancestry Group/statistics &amp;amp;amp; numerical data; Female; Hispanic Americans/statistics &amp;amp;amp; numerical data; Humans; Hyperlipidemias/blood/epidemiology; Hypertension/epidemiology; Male; Middle Aged; Obesity/epidemiology; Risk Factors; Severity of Illness Index; Smoking/epidemiology; Socioeconomic Factors; United States/epidemiology&lt;/_keywords&gt;&lt;_language&gt;eng&lt;/_language&gt;&lt;_pages&gt;1313-20&lt;/_pages&gt;&lt;_tertiary_title&gt;Circulation&lt;/_tertiary_title&gt;&lt;_type_work&gt;Comparative Study; Journal Article; Multicenter Study; Research Support, N.I.H., Extramural; Research Support, U.S. Gov&amp;apos;t, P.H.S.&lt;/_type_work&gt;&lt;_url&gt;http://www.ncbi.nlm.nih.gov/entrez/query.fcgi?cmd=Retrieve&amp;amp;db=pubmed&amp;amp;dopt=Abstract&amp;amp;list_uids=15769774&amp;amp;query_hl=1&lt;/_url&gt;&lt;_volume&gt;111&lt;/_volume&gt;&lt;_created&gt;62826575&lt;/_created&gt;&lt;_modified&gt;62826575&lt;/_modified&gt;&lt;_db_updated&gt;PubMed&lt;/_db_updated&gt;&lt;_impact_factor&gt;  18.880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B3276F2D-5BC4-43E9-8B16-1743BA1D01F0}" w:val=" ADDIN NE.Ref.{B3276F2D-5BC4-43E9-8B16-1743BA1D01F0}&lt;Citation&gt;&lt;Group&gt;&lt;References&gt;&lt;Item&gt;&lt;ID&gt;500&lt;/ID&gt;&lt;UID&gt;{D9DE67FD-754D-473A-8A17-134551DFBEF3}&lt;/UID&gt;&lt;Title&gt;Rotational atherectomy before paclitaxel-eluting stent implantation in complex calcified coronary lesions: Two-year clinical outcome of the randomized ROTAXUS trial&lt;/Title&gt;&lt;Template&gt;Journal Article&lt;/Template&gt;&lt;Star&gt;0&lt;/Star&gt;&lt;Tag&gt;0&lt;/Tag&gt;&lt;Author&gt;de Waha, S; Allali, A; Buttner, H J; Toelg, R; Geist, V; Neumann, F J; Khattab, A A; Richardt, G; Abdel-Wahab, M&lt;/Author&gt;&lt;Year&gt;2016&lt;/Year&gt;&lt;Details&gt;&lt;_accession_num&gt;26525804&lt;/_accession_num&gt;&lt;_author_adr&gt;Department of Cardiology and Angiology, Segeberger Kliniken - Heart Centre, Bad Segeberg, Germany.; Department of Cardiology and Angiology, Segeberger Kliniken - Heart Centre, Bad Segeberg, Germany.; Department of Cardiology, University Heart Centre Freiburg-Bad Krozingen, Bad Krozingen, Germany.; Department of Cardiology and Angiology, Segeberger Kliniken - Heart Centre, Bad Segeberg, Germany.; Department of Cardiology and Angiology, Segeberger Kliniken - Heart Centre, Bad Segeberg, Germany.; Department of Cardiology, University Heart Centre Freiburg-Bad Krozingen, Bad Krozingen, Germany.; Department of Cardiology, University of Bern, Bern, Switzerland.; Department of Cardiology and Angiology, Segeberger Kliniken - Heart Centre, Bad Segeberg, Germany.; Department of Cardiology and Angiology, Segeberger Kliniken - Heart Centre, Bad Segeberg, Germany.&lt;/_author_adr&gt;&lt;_date_display&gt;2016 Mar&lt;/_date_display&gt;&lt;_date&gt;2016-03-01&lt;/_date&gt;&lt;_doi&gt;10.1002/ccd.26290&lt;/_doi&gt;&lt;_isbn&gt;1522-726X (Electronic); 1522-1946 (Linking)&lt;/_isbn&gt;&lt;_issue&gt;4&lt;/_issue&gt;&lt;_journal&gt;Catheter Cardiovasc Interv&lt;/_journal&gt;&lt;_keywords&gt;Aged; *Atherectomy, Coronary/adverse effects/mortality; Cardiovascular Agents/*administration &amp;amp;amp; dosage; Coronary Angiography; Coronary Artery Disease/diagnostic imaging/mortality/*therapy; *Drug-Eluting Stents; Female; Germany; Humans; Kaplan-Meier Estimate; Male; Middle Aged; Myocardial Infarction/etiology/mortality; Paclitaxel/*administration &amp;amp;amp; dosage; Percutaneous Coronary Intervention/adverse effects/*instrumentation/mortality; Prospective Studies; Prosthesis Design; Risk Factors; Time Factors; Treatment Outcome; Vascular Calcification/diagnostic imaging/mortality/*therapyclinical outcome; complex calcified lesions; paclitaxel-eluting stent; rotational atherectomy&lt;/_keywords&gt;&lt;_language&gt;eng&lt;/_language&gt;&lt;_ori_publication&gt;(c) 2015 Wiley Periodicals, Inc.&lt;/_ori_publication&gt;&lt;_pages&gt;691-700&lt;/_pages&gt;&lt;_tertiary_title&gt;Catheterization and cardiovascular interventions : official journal of the_x000d__x000a_      Society for Cardiac Angiography &amp;amp;amp; Interventions&lt;/_tertiary_title&gt;&lt;_type_work&gt;Journal Article; Multicenter Study; Randomized Controlled Trial; Research Support, Non-U.S. Gov&amp;apos;t&lt;/_type_work&gt;&lt;_url&gt;http://www.ncbi.nlm.nih.gov/entrez/query.fcgi?cmd=Retrieve&amp;amp;db=pubmed&amp;amp;dopt=Abstract&amp;amp;list_uids=26525804&amp;amp;query_hl=1&lt;/_url&gt;&lt;_volume&gt;87&lt;/_volume&gt;&lt;_created&gt;62826006&lt;/_created&gt;&lt;_modified&gt;62826006&lt;/_modified&gt;&lt;_db_updated&gt;PubMed&lt;/_db_updated&gt;&lt;_impact_factor&gt;   2.602&lt;/_impact_factor&gt;&lt;/Details&gt;&lt;Extra&gt;&lt;DBUID&gt;{F96A950B-833F-4880-A151-76DA2D6A2879}&lt;/DBUID&gt;&lt;/Extra&gt;&lt;/Item&gt;&lt;/References&gt;&lt;/Group&gt;&lt;Group&gt;&lt;References&gt;&lt;Item&gt;&lt;ID&gt;501&lt;/ID&gt;&lt;UID&gt;{13654512-1567-4F12-9A03-7F4C9634B8C6}&lt;/UID&gt;&lt;Title&gt;Therapeutic effect of rotational atherectomy with implantation of drug eluting stent in heavily coronary calcified patients&lt;/Title&gt;&lt;Template&gt;Journal Article&lt;/Template&gt;&lt;Star&gt;0&lt;/Star&gt;&lt;Tag&gt;0&lt;/Tag&gt;&lt;Author&gt;Wei, Z H; Xie, J; Wang, L; Huang, W; Wang, K; Kang, L N; Zhang, J M; Song, J; Xu, B&lt;/Author&gt;&lt;Year&gt;2016&lt;/Year&gt;&lt;Details&gt;&lt;_accession_num&gt;27103918&lt;/_accession_num&gt;&lt;_author_adr&gt;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; Department of Cardiology, Drum Tower Hospital, Medical School of Nanjing University, Nanjing, China.&lt;/_author_adr&gt;&lt;_date_display&gt;2016 Mar&lt;/_date_display&gt;&lt;_date&gt;2016-03-01&lt;/_date&gt;&lt;_doi&gt;10.11909/j.issn.1671-5411.2016.03.013&lt;/_doi&gt;&lt;_isbn&gt;1671-5411 (Print); 1671-5411 (Linking)&lt;/_isbn&gt;&lt;_issue&gt;3&lt;/_issue&gt;&lt;_journal&gt;J Geriatr Cardiol&lt;/_journal&gt;&lt;_keywords&gt;Calcification; Drug eluting stent; Percutaneous coronary intervention; Rotational atherectomy&lt;/_keywords&gt;&lt;_language&gt;eng&lt;/_language&gt;&lt;_pages&gt;233-8&lt;/_pages&gt;&lt;_tertiary_title&gt;Journal of geriatric cardiology : JGC&lt;/_tertiary_title&gt;&lt;_type_work&gt;Journal Article&lt;/_type_work&gt;&lt;_url&gt;http://www.ncbi.nlm.nih.gov/entrez/query.fcgi?cmd=Retrieve&amp;amp;db=pubmed&amp;amp;dopt=Abstract&amp;amp;list_uids=27103918&amp;amp;query_hl=1&lt;/_url&gt;&lt;_volume&gt;13&lt;/_volume&gt;&lt;_created&gt;62826007&lt;/_created&gt;&lt;_modified&gt;62826008&lt;/_modified&gt;&lt;_db_updated&gt;PubMed&lt;/_db_updated&gt;&lt;_impact_factor&gt;   1.581&lt;/_impact_factor&gt;&lt;_collection_scope&gt;SCIE;CSCD&lt;/_collection_scope&gt;&lt;/Details&gt;&lt;Extra&gt;&lt;DBUID&gt;{F96A950B-833F-4880-A151-76DA2D6A2879}&lt;/DBUID&gt;&lt;/Extra&gt;&lt;/Item&gt;&lt;/References&gt;&lt;/Group&gt;&lt;/Citation&gt;_x000a_"/>
    <w:docVar w:name="NE.Ref{C017985A-C4D3-4311-BD6B-27BC7DE207BA}" w:val=" ADDIN NE.Ref.{C017985A-C4D3-4311-BD6B-27BC7DE207BA}&lt;Citation&gt;&lt;Group&gt;&lt;References&gt;&lt;Item&gt;&lt;ID&gt;503&lt;/ID&gt;&lt;UID&gt;{868B8265-A1DD-4C89-B252-DFA23602703F}&lt;/UID&gt;&lt;Title&gt;冠状动脉旋磨术在冠状动脉钙化病变中的应用&lt;/Title&gt;&lt;Template&gt;Journal Article&lt;/Template&gt;&lt;Star&gt;0&lt;/Star&gt;&lt;Tag&gt;0&lt;/Tag&gt;&lt;Author&gt;胡昊; 吴佳纬; 余晓凡; 余东彪; 李龙伟; 孔祥勇; 李丹; 华锦胜; 周俊岭; 陈鸿武; 冯克福; 余华; 马礼坤&lt;/Author&gt;&lt;Year&gt;2018&lt;/Year&gt;&lt;Details&gt;&lt;_author_adr&gt;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&lt;/_author_adr&gt;&lt;_author_aff&gt;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; 中国科学技术大学附属第一医院(安徽省立医院)心内科,合肥,230001&lt;/_author_aff&gt;&lt;_db_provider&gt;北京万方数据股份有限公司&lt;/_db_provider&gt;&lt;_doi&gt;10.3969/J.issn.1672-6790.2018.04.029&lt;/_doi&gt;&lt;_isbn&gt;1672-6790&lt;/_isbn&gt;&lt;_issue&gt;4&lt;/_issue&gt;&lt;_journal&gt;中国临床保健杂志&lt;/_journal&gt;&lt;_keywords&gt;斑块切除术; 冠状动脉; 冠状动脉疾病; 血管钙化; 药物洗脱支架&lt;/_keywords&gt;&lt;_language&gt;chi&lt;/_language&gt;&lt;_pages&gt;544-547&lt;/_pages&gt;&lt;_tertiary_title&gt;Chinese Journal of Clinical Healthcare&lt;/_tertiary_title&gt;&lt;_translated_author&gt;Hao, Hu; Jiawei, Wu; Xiaofan, Yu; Dongbiao, Yu; Longwei, Li; Xiangyong, Kong; Dan, Li; Jingsheng, Hua; Junling, Zhou; Hongwu, Chen; Kefu, Feng; Hua, Yu; Likun, Ma&lt;/_translated_author&gt;&lt;_translated_title&gt;The application of rotational atherectomy for patients with heavily calcified coronary artery lesions&lt;/_translated_title&gt;&lt;_url&gt;http://www.wanfangdata.com.cn/details/detail.do?_type=perio&amp;amp;id=lczlnbj201804029&lt;/_url&gt;&lt;_volume&gt;21&lt;/_volume&gt;&lt;_created&gt;62826016&lt;/_created&gt;&lt;_modified&gt;62826016&lt;/_modified&gt;&lt;_db_updated&gt;Wanfangdata&lt;/_db_updated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中华心血管病杂志"/>
  </w:docVars>
  <w:rsids>
    <w:rsidRoot w:val="0018342E"/>
    <w:rsid w:val="00023189"/>
    <w:rsid w:val="000316E3"/>
    <w:rsid w:val="00060004"/>
    <w:rsid w:val="0007185E"/>
    <w:rsid w:val="000722C4"/>
    <w:rsid w:val="000C1A7A"/>
    <w:rsid w:val="000D2044"/>
    <w:rsid w:val="000D6791"/>
    <w:rsid w:val="000F1672"/>
    <w:rsid w:val="001128F1"/>
    <w:rsid w:val="00126B17"/>
    <w:rsid w:val="00144D07"/>
    <w:rsid w:val="00152A1B"/>
    <w:rsid w:val="001607AD"/>
    <w:rsid w:val="00173388"/>
    <w:rsid w:val="00177B7C"/>
    <w:rsid w:val="0018342E"/>
    <w:rsid w:val="00196831"/>
    <w:rsid w:val="00196A9F"/>
    <w:rsid w:val="00196EFC"/>
    <w:rsid w:val="001A27E1"/>
    <w:rsid w:val="001A67CD"/>
    <w:rsid w:val="001A793E"/>
    <w:rsid w:val="001B218D"/>
    <w:rsid w:val="001B6103"/>
    <w:rsid w:val="001C4923"/>
    <w:rsid w:val="001D750F"/>
    <w:rsid w:val="001F4271"/>
    <w:rsid w:val="00200265"/>
    <w:rsid w:val="002237EF"/>
    <w:rsid w:val="002247AE"/>
    <w:rsid w:val="00224A89"/>
    <w:rsid w:val="0022635D"/>
    <w:rsid w:val="00232F4E"/>
    <w:rsid w:val="002362F0"/>
    <w:rsid w:val="00276FAF"/>
    <w:rsid w:val="00284A34"/>
    <w:rsid w:val="00291B8B"/>
    <w:rsid w:val="002A4D54"/>
    <w:rsid w:val="002A6C7F"/>
    <w:rsid w:val="002B00FB"/>
    <w:rsid w:val="002C1FC9"/>
    <w:rsid w:val="002C4F4C"/>
    <w:rsid w:val="002C5133"/>
    <w:rsid w:val="002D2BE6"/>
    <w:rsid w:val="002D6227"/>
    <w:rsid w:val="00302B9C"/>
    <w:rsid w:val="00314E1F"/>
    <w:rsid w:val="00330DA3"/>
    <w:rsid w:val="00335A4C"/>
    <w:rsid w:val="003508A2"/>
    <w:rsid w:val="00372894"/>
    <w:rsid w:val="0038075B"/>
    <w:rsid w:val="00380C80"/>
    <w:rsid w:val="0038746A"/>
    <w:rsid w:val="0039004D"/>
    <w:rsid w:val="0039031E"/>
    <w:rsid w:val="00394EB8"/>
    <w:rsid w:val="003A0135"/>
    <w:rsid w:val="003A3461"/>
    <w:rsid w:val="003B3375"/>
    <w:rsid w:val="003B5F12"/>
    <w:rsid w:val="003D354B"/>
    <w:rsid w:val="003D6ACC"/>
    <w:rsid w:val="003E54E8"/>
    <w:rsid w:val="003E6317"/>
    <w:rsid w:val="00422F18"/>
    <w:rsid w:val="00423E6E"/>
    <w:rsid w:val="004430DC"/>
    <w:rsid w:val="00456894"/>
    <w:rsid w:val="00467120"/>
    <w:rsid w:val="00484F77"/>
    <w:rsid w:val="004B2334"/>
    <w:rsid w:val="004D72A3"/>
    <w:rsid w:val="004E6F0F"/>
    <w:rsid w:val="004F7252"/>
    <w:rsid w:val="0050546D"/>
    <w:rsid w:val="00526A0F"/>
    <w:rsid w:val="005302C6"/>
    <w:rsid w:val="005369F2"/>
    <w:rsid w:val="005512A5"/>
    <w:rsid w:val="00572197"/>
    <w:rsid w:val="005A030A"/>
    <w:rsid w:val="005A227E"/>
    <w:rsid w:val="005A5C83"/>
    <w:rsid w:val="005B2E25"/>
    <w:rsid w:val="005B4770"/>
    <w:rsid w:val="005C5956"/>
    <w:rsid w:val="005C6584"/>
    <w:rsid w:val="00605341"/>
    <w:rsid w:val="00610AFF"/>
    <w:rsid w:val="00627694"/>
    <w:rsid w:val="0063214F"/>
    <w:rsid w:val="0064340B"/>
    <w:rsid w:val="00646AA9"/>
    <w:rsid w:val="00654BA3"/>
    <w:rsid w:val="006865CC"/>
    <w:rsid w:val="006A6E4C"/>
    <w:rsid w:val="006A7F1B"/>
    <w:rsid w:val="006B1455"/>
    <w:rsid w:val="006C03FE"/>
    <w:rsid w:val="006C2F5C"/>
    <w:rsid w:val="006F36D3"/>
    <w:rsid w:val="00701DA3"/>
    <w:rsid w:val="00701EC1"/>
    <w:rsid w:val="00705947"/>
    <w:rsid w:val="00705DE7"/>
    <w:rsid w:val="007170FD"/>
    <w:rsid w:val="00725154"/>
    <w:rsid w:val="00727B4B"/>
    <w:rsid w:val="0073388D"/>
    <w:rsid w:val="00747DCF"/>
    <w:rsid w:val="00756049"/>
    <w:rsid w:val="00761A35"/>
    <w:rsid w:val="00764F50"/>
    <w:rsid w:val="00765741"/>
    <w:rsid w:val="007771A1"/>
    <w:rsid w:val="00783D33"/>
    <w:rsid w:val="007910A7"/>
    <w:rsid w:val="0079344D"/>
    <w:rsid w:val="00793A7D"/>
    <w:rsid w:val="007C1D1B"/>
    <w:rsid w:val="007C222B"/>
    <w:rsid w:val="007D5209"/>
    <w:rsid w:val="007E046E"/>
    <w:rsid w:val="007E0F94"/>
    <w:rsid w:val="007E3F2D"/>
    <w:rsid w:val="007F2918"/>
    <w:rsid w:val="0080382B"/>
    <w:rsid w:val="00805E81"/>
    <w:rsid w:val="00810F6C"/>
    <w:rsid w:val="0081553C"/>
    <w:rsid w:val="0081643C"/>
    <w:rsid w:val="00830E1B"/>
    <w:rsid w:val="00843D30"/>
    <w:rsid w:val="008B5790"/>
    <w:rsid w:val="008B6AD3"/>
    <w:rsid w:val="008D188A"/>
    <w:rsid w:val="008E1B7B"/>
    <w:rsid w:val="008E5547"/>
    <w:rsid w:val="008F6A6E"/>
    <w:rsid w:val="009054D1"/>
    <w:rsid w:val="00910DAD"/>
    <w:rsid w:val="00924338"/>
    <w:rsid w:val="009366CB"/>
    <w:rsid w:val="00943F24"/>
    <w:rsid w:val="009445D3"/>
    <w:rsid w:val="00953913"/>
    <w:rsid w:val="00965AF6"/>
    <w:rsid w:val="00970DE1"/>
    <w:rsid w:val="00972914"/>
    <w:rsid w:val="009756A2"/>
    <w:rsid w:val="009A0036"/>
    <w:rsid w:val="009B3480"/>
    <w:rsid w:val="009B53B5"/>
    <w:rsid w:val="009B76F5"/>
    <w:rsid w:val="009C5C4C"/>
    <w:rsid w:val="009E5A02"/>
    <w:rsid w:val="009F70BC"/>
    <w:rsid w:val="00A0233F"/>
    <w:rsid w:val="00A22D4D"/>
    <w:rsid w:val="00A27A2E"/>
    <w:rsid w:val="00A30942"/>
    <w:rsid w:val="00A4118A"/>
    <w:rsid w:val="00A45A07"/>
    <w:rsid w:val="00A921E0"/>
    <w:rsid w:val="00AA0A3A"/>
    <w:rsid w:val="00AA59A0"/>
    <w:rsid w:val="00AB1E62"/>
    <w:rsid w:val="00AB62B2"/>
    <w:rsid w:val="00AD4658"/>
    <w:rsid w:val="00AE3E8C"/>
    <w:rsid w:val="00AE53F6"/>
    <w:rsid w:val="00AF33E7"/>
    <w:rsid w:val="00B03963"/>
    <w:rsid w:val="00B205E5"/>
    <w:rsid w:val="00B33FB3"/>
    <w:rsid w:val="00B4614E"/>
    <w:rsid w:val="00B474B4"/>
    <w:rsid w:val="00B50E70"/>
    <w:rsid w:val="00B72AF6"/>
    <w:rsid w:val="00B739E0"/>
    <w:rsid w:val="00B81495"/>
    <w:rsid w:val="00B82FE9"/>
    <w:rsid w:val="00BA5DDE"/>
    <w:rsid w:val="00BC32EF"/>
    <w:rsid w:val="00BC7CF7"/>
    <w:rsid w:val="00BF0BA9"/>
    <w:rsid w:val="00C31722"/>
    <w:rsid w:val="00C32C99"/>
    <w:rsid w:val="00C45970"/>
    <w:rsid w:val="00C51F44"/>
    <w:rsid w:val="00C52F47"/>
    <w:rsid w:val="00C73245"/>
    <w:rsid w:val="00C86950"/>
    <w:rsid w:val="00C910D8"/>
    <w:rsid w:val="00C91981"/>
    <w:rsid w:val="00CB106A"/>
    <w:rsid w:val="00CB2A39"/>
    <w:rsid w:val="00CB2DE0"/>
    <w:rsid w:val="00CB6587"/>
    <w:rsid w:val="00CE30B7"/>
    <w:rsid w:val="00CE6624"/>
    <w:rsid w:val="00CE733B"/>
    <w:rsid w:val="00CF61AF"/>
    <w:rsid w:val="00D06823"/>
    <w:rsid w:val="00D1056E"/>
    <w:rsid w:val="00D122E1"/>
    <w:rsid w:val="00D1689F"/>
    <w:rsid w:val="00D35653"/>
    <w:rsid w:val="00D35CFF"/>
    <w:rsid w:val="00D63B4D"/>
    <w:rsid w:val="00D642D1"/>
    <w:rsid w:val="00D70F42"/>
    <w:rsid w:val="00D75DFF"/>
    <w:rsid w:val="00D76DAA"/>
    <w:rsid w:val="00D82B6B"/>
    <w:rsid w:val="00D8571A"/>
    <w:rsid w:val="00D97E81"/>
    <w:rsid w:val="00DB7DEE"/>
    <w:rsid w:val="00DC1A58"/>
    <w:rsid w:val="00DC43B7"/>
    <w:rsid w:val="00DC5B97"/>
    <w:rsid w:val="00DD05E2"/>
    <w:rsid w:val="00DD1EE5"/>
    <w:rsid w:val="00DD3749"/>
    <w:rsid w:val="00E21E2E"/>
    <w:rsid w:val="00E27264"/>
    <w:rsid w:val="00E456E2"/>
    <w:rsid w:val="00E50C36"/>
    <w:rsid w:val="00E50E79"/>
    <w:rsid w:val="00E571F8"/>
    <w:rsid w:val="00E76963"/>
    <w:rsid w:val="00E77ABB"/>
    <w:rsid w:val="00E80A3E"/>
    <w:rsid w:val="00EA2D99"/>
    <w:rsid w:val="00EA5997"/>
    <w:rsid w:val="00EB28B9"/>
    <w:rsid w:val="00EB3862"/>
    <w:rsid w:val="00EE68D3"/>
    <w:rsid w:val="00EF473D"/>
    <w:rsid w:val="00EF7330"/>
    <w:rsid w:val="00F1346B"/>
    <w:rsid w:val="00F17891"/>
    <w:rsid w:val="00F30647"/>
    <w:rsid w:val="00F37E6B"/>
    <w:rsid w:val="00F433FA"/>
    <w:rsid w:val="00F518E6"/>
    <w:rsid w:val="00F72C82"/>
    <w:rsid w:val="00F83E56"/>
    <w:rsid w:val="00F84513"/>
    <w:rsid w:val="00F84BF8"/>
    <w:rsid w:val="00FA5A99"/>
    <w:rsid w:val="00FB48A0"/>
    <w:rsid w:val="00FC075F"/>
    <w:rsid w:val="00FC4389"/>
    <w:rsid w:val="00FC77A3"/>
    <w:rsid w:val="2B005903"/>
    <w:rsid w:val="444246E8"/>
    <w:rsid w:val="489E3BE8"/>
    <w:rsid w:val="54514F25"/>
    <w:rsid w:val="5BB812E2"/>
    <w:rsid w:val="6D316450"/>
    <w:rsid w:val="71DB6A49"/>
    <w:rsid w:val="79397551"/>
    <w:rsid w:val="796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qFormat="1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line="756" w:lineRule="exact"/>
      <w:ind w:left="160"/>
      <w:outlineLvl w:val="0"/>
    </w:pPr>
    <w:rPr>
      <w:sz w:val="40"/>
      <w:szCs w:val="40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4"/>
      <w:szCs w:val="24"/>
    </w:rPr>
  </w:style>
  <w:style w:type="paragraph" w:styleId="4">
    <w:name w:val="endnote text"/>
    <w:basedOn w:val="1"/>
    <w:link w:val="17"/>
    <w:unhideWhenUsed/>
    <w:qFormat/>
    <w:uiPriority w:val="0"/>
    <w:pPr>
      <w:snapToGrid w:val="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ndnote reference"/>
    <w:basedOn w:val="9"/>
    <w:unhideWhenUsed/>
    <w:qFormat/>
    <w:uiPriority w:val="0"/>
    <w:rPr>
      <w:vertAlign w:val="superscript"/>
    </w:rPr>
  </w:style>
  <w:style w:type="table" w:customStyle="1" w:styleId="11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7"/>
    <w:qFormat/>
    <w:uiPriority w:val="99"/>
    <w:rPr>
      <w:rFonts w:ascii="Noto Sans CJK JP Regular" w:hAnsi="Noto Sans CJK JP Regular" w:eastAsia="Noto Sans CJK JP Regular" w:cs="Noto Sans CJK JP Regular"/>
      <w:sz w:val="18"/>
      <w:szCs w:val="18"/>
      <w:lang w:eastAsia="en-US"/>
    </w:rPr>
  </w:style>
  <w:style w:type="character" w:customStyle="1" w:styleId="15">
    <w:name w:val="页脚 字符"/>
    <w:basedOn w:val="9"/>
    <w:link w:val="6"/>
    <w:qFormat/>
    <w:uiPriority w:val="0"/>
    <w:rPr>
      <w:rFonts w:ascii="Noto Sans CJK JP Regular" w:hAnsi="Noto Sans CJK JP Regular" w:eastAsia="Noto Sans CJK JP Regular" w:cs="Noto Sans CJK JP Regular"/>
      <w:sz w:val="18"/>
      <w:szCs w:val="18"/>
      <w:lang w:eastAsia="en-US"/>
    </w:rPr>
  </w:style>
  <w:style w:type="character" w:customStyle="1" w:styleId="16">
    <w:name w:val="批注框文本 字符"/>
    <w:basedOn w:val="9"/>
    <w:link w:val="5"/>
    <w:qFormat/>
    <w:uiPriority w:val="0"/>
    <w:rPr>
      <w:rFonts w:ascii="Noto Sans CJK JP Regular" w:hAnsi="Noto Sans CJK JP Regular" w:eastAsia="Noto Sans CJK JP Regular" w:cs="Noto Sans CJK JP Regular"/>
      <w:sz w:val="18"/>
      <w:szCs w:val="18"/>
      <w:lang w:eastAsia="en-US"/>
    </w:rPr>
  </w:style>
  <w:style w:type="character" w:customStyle="1" w:styleId="17">
    <w:name w:val="尾注文本 字符"/>
    <w:basedOn w:val="9"/>
    <w:link w:val="4"/>
    <w:semiHidden/>
    <w:qFormat/>
    <w:uiPriority w:val="0"/>
    <w:rPr>
      <w:rFonts w:ascii="Noto Sans CJK JP Regular" w:hAnsi="Noto Sans CJK JP Regular" w:eastAsia="Noto Sans CJK JP Regular" w:cs="Noto Sans CJK JP Regular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AF1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3077</Words>
  <Characters>17541</Characters>
  <Lines>146</Lines>
  <Paragraphs>41</Paragraphs>
  <TotalTime>4</TotalTime>
  <ScaleCrop>false</ScaleCrop>
  <LinksUpToDate>false</LinksUpToDate>
  <CharactersWithSpaces>20577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2019-06-17T16:15:00Z</dcterms:created>
  <dc:creator>My</dc:creator>
  <cp:lastModifiedBy>Administrator</cp:lastModifiedBy>
  <cp:lastPrinted>2019-06-04T17:05:00Z</cp:lastPrinted>
  <dcterms:modified xsi:type="dcterms:W3CDTF">2020-06-02T07:06:54Z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2019-06-04T00:00:00Z</vt:filetime>
  </property>
  <property fmtid="{D5CDD505-2E9C-101B-9397-08002B2CF9AE}" pid="4" name="KSOProductBuildVer">
    <vt:lpwstr>2052-11.1.0.9662</vt:lpwstr>
  </property>
</Properties>
</file>