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246" w:rsidRDefault="008C7050">
      <w:pPr>
        <w:widowControl/>
        <w:tabs>
          <w:tab w:val="left" w:pos="953"/>
          <w:tab w:val="left" w:pos="1655"/>
          <w:tab w:val="left" w:pos="2511"/>
          <w:tab w:val="left" w:pos="3072"/>
          <w:tab w:val="left" w:pos="3576"/>
          <w:tab w:val="left" w:pos="3812"/>
          <w:tab w:val="left" w:pos="5445"/>
          <w:tab w:val="left" w:pos="6358"/>
          <w:tab w:val="left" w:pos="7697"/>
          <w:tab w:val="left" w:pos="7933"/>
        </w:tabs>
        <w:snapToGrid w:val="0"/>
        <w:spacing w:line="580" w:lineRule="exact"/>
        <w:jc w:val="left"/>
        <w:rPr>
          <w:rFonts w:ascii="Times New Roman" w:eastAsia="黑体" w:hAnsi="Times New Roman" w:cs="Times New Roman"/>
          <w:kern w:val="0"/>
          <w:sz w:val="32"/>
          <w:szCs w:val="32"/>
        </w:rPr>
      </w:pPr>
      <w:bookmarkStart w:id="0" w:name="_GoBack"/>
      <w:bookmarkEnd w:id="0"/>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2</w:t>
      </w:r>
    </w:p>
    <w:p w:rsidR="00EE4246" w:rsidRDefault="00EE4246">
      <w:pPr>
        <w:widowControl/>
        <w:spacing w:line="580" w:lineRule="exact"/>
        <w:rPr>
          <w:rFonts w:ascii="Times New Roman" w:eastAsia="黑体" w:hAnsi="Times New Roman" w:cs="Times New Roman"/>
          <w:sz w:val="32"/>
          <w:szCs w:val="32"/>
        </w:rPr>
      </w:pPr>
    </w:p>
    <w:p w:rsidR="00EE4246" w:rsidRDefault="008C7050">
      <w:pPr>
        <w:widowControl/>
        <w:snapToGrid w:val="0"/>
        <w:spacing w:line="58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2021</w:t>
      </w:r>
      <w:r>
        <w:rPr>
          <w:rFonts w:ascii="Times New Roman" w:eastAsia="方正小标宋_GBK" w:hAnsi="Times New Roman" w:cs="Times New Roman"/>
          <w:bCs/>
          <w:kern w:val="0"/>
          <w:sz w:val="44"/>
          <w:szCs w:val="44"/>
        </w:rPr>
        <w:t>年度安徽省中央引导地方科技发展</w:t>
      </w:r>
    </w:p>
    <w:p w:rsidR="00EE4246" w:rsidRDefault="008C7050">
      <w:pPr>
        <w:widowControl/>
        <w:snapToGrid w:val="0"/>
        <w:spacing w:line="580" w:lineRule="exact"/>
        <w:jc w:val="center"/>
        <w:rPr>
          <w:rFonts w:ascii="Times New Roman" w:eastAsia="方正小标宋_GBK" w:hAnsi="Times New Roman" w:cs="Times New Roman"/>
          <w:bCs/>
          <w:kern w:val="0"/>
          <w:sz w:val="44"/>
          <w:szCs w:val="44"/>
        </w:rPr>
      </w:pPr>
      <w:r>
        <w:rPr>
          <w:rFonts w:ascii="Times New Roman" w:eastAsia="方正小标宋_GBK" w:hAnsi="Times New Roman" w:cs="Times New Roman"/>
          <w:bCs/>
          <w:kern w:val="0"/>
          <w:sz w:val="44"/>
          <w:szCs w:val="44"/>
        </w:rPr>
        <w:t>资金项目绩效自评报告提纲</w:t>
      </w:r>
    </w:p>
    <w:p w:rsidR="00EE4246" w:rsidRDefault="00EE4246">
      <w:pPr>
        <w:widowControl/>
        <w:spacing w:line="580" w:lineRule="exact"/>
        <w:ind w:firstLineChars="200" w:firstLine="640"/>
        <w:rPr>
          <w:rFonts w:ascii="Times New Roman" w:eastAsia="方正小标宋_GBK" w:hAnsi="Times New Roman" w:cs="Times New Roman"/>
          <w:bCs/>
          <w:color w:val="000000"/>
          <w:sz w:val="32"/>
          <w:szCs w:val="32"/>
        </w:rPr>
      </w:pPr>
    </w:p>
    <w:p w:rsidR="00EE4246" w:rsidRDefault="008C7050">
      <w:pPr>
        <w:snapToGrid w:val="0"/>
        <w:spacing w:line="58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一、引导资金的整体情况</w:t>
      </w:r>
    </w:p>
    <w:p w:rsidR="00EE4246" w:rsidRDefault="008C7050">
      <w:pPr>
        <w:snapToGrid w:val="0"/>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（一）引导资金用途、支持范围、支持主要内容。</w:t>
      </w:r>
    </w:p>
    <w:p w:rsidR="00EE4246" w:rsidRDefault="008C7050">
      <w:pPr>
        <w:snapToGrid w:val="0"/>
        <w:spacing w:line="58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（二）年度预算绩效目标、绩效指标设定情况，包括预期总目标及阶段性目标。</w:t>
      </w:r>
    </w:p>
    <w:p w:rsidR="00EE4246" w:rsidRDefault="008C7050">
      <w:pPr>
        <w:snapToGrid w:val="0"/>
        <w:spacing w:line="58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二、引导资金使用及管理情况</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（一）项目资金（包括财政资金、自筹资金等）安排落实、总投入等情况分析。</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（二）项目资金实际使用情况分析。</w:t>
      </w:r>
    </w:p>
    <w:p w:rsidR="00EE4246" w:rsidRDefault="008C7050">
      <w:pPr>
        <w:snapToGrid w:val="0"/>
        <w:spacing w:line="58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三、组织实施情况</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（一）项目组织情况（包括项目遴选程序、各层级部门的职责分工、工作推进情况）。</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（二）项目管理情况（包括业务和经费管理制度建设、日常检查监督管理制度设计及具体开展的监督管理工作和监督效果与结果）。</w:t>
      </w:r>
    </w:p>
    <w:p w:rsidR="00EE4246" w:rsidRDefault="008C7050">
      <w:pPr>
        <w:snapToGrid w:val="0"/>
        <w:spacing w:line="58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四、引导资金绩效情况</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（一）绩效目标完成情况分析。填写绩效目标自评表，并</w:t>
      </w:r>
      <w:r>
        <w:rPr>
          <w:rFonts w:ascii="Times New Roman" w:eastAsia="仿宋_GB2312" w:hAnsi="Times New Roman" w:cs="Times New Roman"/>
          <w:color w:val="000000"/>
          <w:sz w:val="32"/>
          <w:szCs w:val="32"/>
        </w:rPr>
        <w:t>将引导资金项目实施的实际状况与申报的绩效目标对比，主要</w:t>
      </w:r>
      <w:r>
        <w:rPr>
          <w:rFonts w:ascii="Times New Roman" w:eastAsia="仿宋_GB2312" w:hAnsi="Times New Roman" w:cs="Times New Roman"/>
          <w:bCs/>
          <w:color w:val="000000"/>
          <w:sz w:val="32"/>
          <w:szCs w:val="32"/>
        </w:rPr>
        <w:t>从科技创新基地建设、科技成果转移转化、区域创新体</w:t>
      </w:r>
      <w:r>
        <w:rPr>
          <w:rFonts w:ascii="Times New Roman" w:eastAsia="仿宋_GB2312" w:hAnsi="Times New Roman" w:cs="Times New Roman"/>
          <w:bCs/>
          <w:color w:val="000000"/>
          <w:sz w:val="32"/>
          <w:szCs w:val="32"/>
        </w:rPr>
        <w:lastRenderedPageBreak/>
        <w:t>系建设</w:t>
      </w: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bCs/>
          <w:color w:val="000000"/>
          <w:sz w:val="32"/>
          <w:szCs w:val="32"/>
        </w:rPr>
        <w:t>个方面主要任务的完成情况</w:t>
      </w:r>
      <w:r>
        <w:rPr>
          <w:rFonts w:ascii="Times New Roman" w:eastAsia="仿宋_GB2312" w:hAnsi="Times New Roman" w:cs="Times New Roman"/>
          <w:color w:val="000000"/>
          <w:sz w:val="32"/>
          <w:szCs w:val="32"/>
        </w:rPr>
        <w:t>及其产生的经济社会效益进行量化分析</w:t>
      </w:r>
      <w:r>
        <w:rPr>
          <w:rFonts w:ascii="Times New Roman" w:eastAsia="仿宋_GB2312" w:hAnsi="Times New Roman" w:cs="Times New Roman"/>
          <w:bCs/>
          <w:color w:val="000000"/>
          <w:sz w:val="32"/>
          <w:szCs w:val="32"/>
        </w:rPr>
        <w:t>，用数据和实例予以说明，并论述产出的质量和水平。</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如</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科技创新基地建设方面</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用转化成果数量、培养高新技术企业等指标完成情况进行量化，用数据和实例予以说明通过引导资金项目实施产生的效益；</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经济效益</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主要通过技术合同成交额、实现技术服务收入等指标完成情况进行量化分析，其他社会效益方面通过促进科技投融资金额、贫困户户均</w:t>
      </w:r>
      <w:proofErr w:type="gramStart"/>
      <w:r>
        <w:rPr>
          <w:rFonts w:ascii="Times New Roman" w:eastAsia="仿宋_GB2312" w:hAnsi="Times New Roman" w:cs="Times New Roman"/>
          <w:bCs/>
          <w:color w:val="000000"/>
          <w:sz w:val="32"/>
          <w:szCs w:val="32"/>
        </w:rPr>
        <w:t>增收值</w:t>
      </w:r>
      <w:proofErr w:type="gramEnd"/>
      <w:r>
        <w:rPr>
          <w:rFonts w:ascii="Times New Roman" w:eastAsia="仿宋_GB2312" w:hAnsi="Times New Roman" w:cs="Times New Roman"/>
          <w:bCs/>
          <w:color w:val="000000"/>
          <w:sz w:val="32"/>
          <w:szCs w:val="32"/>
        </w:rPr>
        <w:t>等指标完成情况进行分析，</w:t>
      </w:r>
      <w:r>
        <w:rPr>
          <w:rFonts w:ascii="Times New Roman" w:eastAsia="仿宋_GB2312" w:hAnsi="Times New Roman" w:cs="Times New Roman"/>
          <w:bCs/>
          <w:color w:val="000000"/>
          <w:sz w:val="32"/>
          <w:szCs w:val="32"/>
        </w:rPr>
        <w:t>分析数据需在绩效评价表中可追溯。</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（二）</w:t>
      </w:r>
      <w:r>
        <w:rPr>
          <w:rFonts w:ascii="Times New Roman" w:eastAsia="仿宋_GB2312" w:hAnsi="Times New Roman" w:cs="Times New Roman" w:hint="eastAsia"/>
          <w:bCs/>
          <w:color w:val="000000"/>
          <w:sz w:val="32"/>
          <w:szCs w:val="32"/>
        </w:rPr>
        <w:t>偏离绩效目标的原因和下一步改进措施</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包括总体目标和绩效目标未完成或超过指标值较多（</w:t>
      </w:r>
      <w:r>
        <w:rPr>
          <w:rFonts w:ascii="Times New Roman" w:eastAsia="仿宋_GB2312" w:hAnsi="Times New Roman" w:cs="Times New Roman" w:hint="eastAsia"/>
          <w:bCs/>
          <w:color w:val="000000"/>
          <w:sz w:val="32"/>
          <w:szCs w:val="32"/>
        </w:rPr>
        <w:t>30%</w:t>
      </w:r>
      <w:r>
        <w:rPr>
          <w:rFonts w:ascii="Times New Roman" w:eastAsia="仿宋_GB2312" w:hAnsi="Times New Roman" w:cs="Times New Roman" w:hint="eastAsia"/>
          <w:bCs/>
          <w:color w:val="000000"/>
          <w:sz w:val="32"/>
          <w:szCs w:val="32"/>
        </w:rPr>
        <w:t>及以上）的原因分析，下一步改进措施。政策执行或项目实施中存在的问题、原因分析和改进措施。</w:t>
      </w:r>
    </w:p>
    <w:p w:rsidR="00EE4246" w:rsidRDefault="008C7050">
      <w:pPr>
        <w:snapToGrid w:val="0"/>
        <w:spacing w:line="58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bCs/>
          <w:color w:val="000000"/>
          <w:sz w:val="32"/>
          <w:szCs w:val="32"/>
        </w:rPr>
        <w:t>五、</w:t>
      </w:r>
      <w:r>
        <w:rPr>
          <w:rFonts w:ascii="Times New Roman" w:eastAsia="黑体" w:hAnsi="Times New Roman" w:cs="Times New Roman" w:hint="eastAsia"/>
          <w:bCs/>
          <w:color w:val="000000"/>
          <w:sz w:val="32"/>
          <w:szCs w:val="32"/>
        </w:rPr>
        <w:t>绩效自评结果拟应用和公开情况</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总结引导资金支持项目实施期间产出成果的拟应用和公开情况，介绍中央财政支持和引导地方落实国家创新驱动发展战略和科技改革发展政策、优化区域科技创新环境、提升区域科技创新能力，建设现代化美好安徽的相关典型案例。</w:t>
      </w:r>
    </w:p>
    <w:p w:rsidR="00EE4246" w:rsidRDefault="008C7050">
      <w:pPr>
        <w:snapToGrid w:val="0"/>
        <w:spacing w:line="58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六</w:t>
      </w:r>
      <w:r>
        <w:rPr>
          <w:rFonts w:ascii="Times New Roman" w:eastAsia="黑体" w:hAnsi="Times New Roman" w:cs="Times New Roman"/>
          <w:bCs/>
          <w:color w:val="000000"/>
          <w:sz w:val="32"/>
          <w:szCs w:val="32"/>
        </w:rPr>
        <w:t>、其他需要说明的问题</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（一）后续工作计划。</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（二）主要经验及做法、存在问题和建议。（包括资金安排、使用过程中的经验、做法、存在问题、改进措施和有</w:t>
      </w:r>
      <w:r>
        <w:rPr>
          <w:rFonts w:ascii="Times New Roman" w:eastAsia="仿宋_GB2312" w:hAnsi="Times New Roman" w:cs="Times New Roman"/>
          <w:bCs/>
          <w:color w:val="000000"/>
          <w:sz w:val="32"/>
          <w:szCs w:val="32"/>
        </w:rPr>
        <w:lastRenderedPageBreak/>
        <w:t>关建议等）</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（三）中央巡视、各级审计和财政监督中发现的问题及其所涉及的金额。</w:t>
      </w:r>
    </w:p>
    <w:p w:rsidR="00EE4246" w:rsidRDefault="008C7050">
      <w:pPr>
        <w:snapToGrid w:val="0"/>
        <w:spacing w:line="580" w:lineRule="exact"/>
        <w:ind w:firstLineChars="200" w:firstLine="640"/>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七</w:t>
      </w:r>
      <w:r>
        <w:rPr>
          <w:rFonts w:ascii="Times New Roman" w:eastAsia="黑体" w:hAnsi="Times New Roman" w:cs="Times New Roman"/>
          <w:bCs/>
          <w:color w:val="000000"/>
          <w:sz w:val="32"/>
          <w:szCs w:val="32"/>
        </w:rPr>
        <w:t>、附件</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1</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绩效自评表</w:t>
      </w:r>
    </w:p>
    <w:p w:rsidR="00EE4246" w:rsidRDefault="008C7050">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2</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项目、经费相关管理制度</w:t>
      </w:r>
    </w:p>
    <w:p w:rsidR="00EE4246" w:rsidRDefault="008C7050" w:rsidP="006E4653">
      <w:pPr>
        <w:snapToGrid w:val="0"/>
        <w:spacing w:line="58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 xml:space="preserve">3. </w:t>
      </w:r>
      <w:r>
        <w:rPr>
          <w:rFonts w:ascii="Times New Roman" w:eastAsia="仿宋_GB2312" w:hAnsi="Times New Roman" w:cs="Times New Roman"/>
          <w:bCs/>
          <w:color w:val="000000"/>
          <w:sz w:val="32"/>
          <w:szCs w:val="32"/>
        </w:rPr>
        <w:t>绩效相关证明材料</w:t>
      </w:r>
    </w:p>
    <w:sectPr w:rsidR="00EE4246" w:rsidSect="00EE4246">
      <w:footerReference w:type="default" r:id="rId9"/>
      <w:pgSz w:w="11906" w:h="16838"/>
      <w:pgMar w:top="1440" w:right="1800" w:bottom="1440" w:left="1800" w:header="851" w:footer="1588"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050" w:rsidRDefault="008C7050" w:rsidP="00EE4246">
      <w:r>
        <w:separator/>
      </w:r>
    </w:p>
  </w:endnote>
  <w:endnote w:type="continuationSeparator" w:id="0">
    <w:p w:rsidR="008C7050" w:rsidRDefault="008C7050" w:rsidP="00EE42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46" w:rsidRDefault="00EE4246">
    <w:pPr>
      <w:pStyle w:val="a5"/>
      <w:jc w:val="center"/>
    </w:pPr>
    <w:r w:rsidRPr="00EE4246">
      <w:fldChar w:fldCharType="begin"/>
    </w:r>
    <w:r w:rsidR="008C7050">
      <w:instrText>PAGE   \* MERGEFORMAT</w:instrText>
    </w:r>
    <w:r w:rsidRPr="00EE4246">
      <w:fldChar w:fldCharType="separate"/>
    </w:r>
    <w:r w:rsidR="006E4653" w:rsidRPr="006E4653">
      <w:rPr>
        <w:noProof/>
        <w:lang w:val="zh-CN"/>
      </w:rPr>
      <w:t>2</w:t>
    </w:r>
    <w:r>
      <w:rPr>
        <w:lang w:val="zh-CN"/>
      </w:rPr>
      <w:fldChar w:fldCharType="end"/>
    </w:r>
  </w:p>
  <w:p w:rsidR="00EE4246" w:rsidRDefault="00EE424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050" w:rsidRDefault="008C7050" w:rsidP="00EE4246">
      <w:r>
        <w:separator/>
      </w:r>
    </w:p>
  </w:footnote>
  <w:footnote w:type="continuationSeparator" w:id="0">
    <w:p w:rsidR="008C7050" w:rsidRDefault="008C7050" w:rsidP="00EE42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multilevel"/>
    <w:tmpl w:val="0000000E"/>
    <w:lvl w:ilvl="0">
      <w:start w:val="1"/>
      <w:numFmt w:val="decimal"/>
      <w:lvlText w:val="%1."/>
      <w:lvlJc w:val="left"/>
      <w:pPr>
        <w:tabs>
          <w:tab w:val="left" w:pos="420"/>
        </w:tabs>
        <w:ind w:left="420" w:hanging="420"/>
      </w:pPr>
      <w:rPr>
        <w:rFonts w:cs="Times New Roman"/>
        <w:b/>
      </w:rPr>
    </w:lvl>
    <w:lvl w:ilvl="1">
      <w:start w:val="1"/>
      <w:numFmt w:val="decimal"/>
      <w:lvlText w:val="%2、"/>
      <w:lvlJc w:val="left"/>
      <w:pPr>
        <w:tabs>
          <w:tab w:val="left" w:pos="780"/>
        </w:tabs>
        <w:ind w:left="780" w:hanging="36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4"/>
    <w:multiLevelType w:val="multilevel"/>
    <w:tmpl w:val="00000014"/>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BE9794A"/>
    <w:rsid w:val="0000322F"/>
    <w:rsid w:val="00024CE5"/>
    <w:rsid w:val="000428C3"/>
    <w:rsid w:val="00043C93"/>
    <w:rsid w:val="000443E0"/>
    <w:rsid w:val="00051742"/>
    <w:rsid w:val="00062544"/>
    <w:rsid w:val="000742C1"/>
    <w:rsid w:val="00075A72"/>
    <w:rsid w:val="000808BD"/>
    <w:rsid w:val="00096003"/>
    <w:rsid w:val="000B08FA"/>
    <w:rsid w:val="000B59D3"/>
    <w:rsid w:val="000C601F"/>
    <w:rsid w:val="000D1560"/>
    <w:rsid w:val="00104561"/>
    <w:rsid w:val="00110224"/>
    <w:rsid w:val="00110A06"/>
    <w:rsid w:val="0011214A"/>
    <w:rsid w:val="001377E0"/>
    <w:rsid w:val="00150314"/>
    <w:rsid w:val="0016419F"/>
    <w:rsid w:val="00171BCE"/>
    <w:rsid w:val="001735E1"/>
    <w:rsid w:val="001758D3"/>
    <w:rsid w:val="001841E9"/>
    <w:rsid w:val="00186C79"/>
    <w:rsid w:val="00196369"/>
    <w:rsid w:val="001B432A"/>
    <w:rsid w:val="001C2DF5"/>
    <w:rsid w:val="001C37EB"/>
    <w:rsid w:val="00210019"/>
    <w:rsid w:val="0021444A"/>
    <w:rsid w:val="0022634F"/>
    <w:rsid w:val="00240CF8"/>
    <w:rsid w:val="002442A0"/>
    <w:rsid w:val="002529BD"/>
    <w:rsid w:val="00253AF0"/>
    <w:rsid w:val="0025661D"/>
    <w:rsid w:val="00261A7B"/>
    <w:rsid w:val="00293B42"/>
    <w:rsid w:val="002B277F"/>
    <w:rsid w:val="002C6E24"/>
    <w:rsid w:val="002D0404"/>
    <w:rsid w:val="002D17FE"/>
    <w:rsid w:val="002F454D"/>
    <w:rsid w:val="00302756"/>
    <w:rsid w:val="00311927"/>
    <w:rsid w:val="00312392"/>
    <w:rsid w:val="00315FA7"/>
    <w:rsid w:val="003356CE"/>
    <w:rsid w:val="00347576"/>
    <w:rsid w:val="003567C5"/>
    <w:rsid w:val="003577D9"/>
    <w:rsid w:val="00363490"/>
    <w:rsid w:val="00381286"/>
    <w:rsid w:val="00392093"/>
    <w:rsid w:val="003A30D8"/>
    <w:rsid w:val="003A64D8"/>
    <w:rsid w:val="003C111B"/>
    <w:rsid w:val="003C6AC0"/>
    <w:rsid w:val="003C749C"/>
    <w:rsid w:val="003C792C"/>
    <w:rsid w:val="003D43C3"/>
    <w:rsid w:val="003D5B7F"/>
    <w:rsid w:val="003D6B2C"/>
    <w:rsid w:val="003F09C1"/>
    <w:rsid w:val="003F2DD9"/>
    <w:rsid w:val="0040262A"/>
    <w:rsid w:val="004047B2"/>
    <w:rsid w:val="00404B14"/>
    <w:rsid w:val="00414870"/>
    <w:rsid w:val="00423900"/>
    <w:rsid w:val="00450849"/>
    <w:rsid w:val="00454D70"/>
    <w:rsid w:val="00472E6D"/>
    <w:rsid w:val="00480877"/>
    <w:rsid w:val="00483F20"/>
    <w:rsid w:val="00495681"/>
    <w:rsid w:val="004D19E4"/>
    <w:rsid w:val="004E1481"/>
    <w:rsid w:val="004E4EDD"/>
    <w:rsid w:val="004F5E0D"/>
    <w:rsid w:val="005020D7"/>
    <w:rsid w:val="00507E0B"/>
    <w:rsid w:val="00510CDC"/>
    <w:rsid w:val="005118DD"/>
    <w:rsid w:val="00514F69"/>
    <w:rsid w:val="005212C8"/>
    <w:rsid w:val="0052267D"/>
    <w:rsid w:val="00546839"/>
    <w:rsid w:val="0054690E"/>
    <w:rsid w:val="00551FE3"/>
    <w:rsid w:val="00564E95"/>
    <w:rsid w:val="00565CA0"/>
    <w:rsid w:val="00565E81"/>
    <w:rsid w:val="00573FE9"/>
    <w:rsid w:val="00587DFD"/>
    <w:rsid w:val="005A773E"/>
    <w:rsid w:val="005B1680"/>
    <w:rsid w:val="005C078D"/>
    <w:rsid w:val="005C608E"/>
    <w:rsid w:val="005D28D9"/>
    <w:rsid w:val="005E19E4"/>
    <w:rsid w:val="005F7BAB"/>
    <w:rsid w:val="0060602D"/>
    <w:rsid w:val="00636E90"/>
    <w:rsid w:val="00652D0A"/>
    <w:rsid w:val="006671B6"/>
    <w:rsid w:val="0067319A"/>
    <w:rsid w:val="00675660"/>
    <w:rsid w:val="00696E52"/>
    <w:rsid w:val="006A3900"/>
    <w:rsid w:val="006A5D34"/>
    <w:rsid w:val="006D4B05"/>
    <w:rsid w:val="006E0B9A"/>
    <w:rsid w:val="006E2081"/>
    <w:rsid w:val="006E4653"/>
    <w:rsid w:val="00713D31"/>
    <w:rsid w:val="007175E4"/>
    <w:rsid w:val="007214EB"/>
    <w:rsid w:val="007272DE"/>
    <w:rsid w:val="00734CF7"/>
    <w:rsid w:val="00751193"/>
    <w:rsid w:val="00757BF8"/>
    <w:rsid w:val="00760A08"/>
    <w:rsid w:val="00767058"/>
    <w:rsid w:val="00771EDE"/>
    <w:rsid w:val="00780DC1"/>
    <w:rsid w:val="007905D5"/>
    <w:rsid w:val="007919A1"/>
    <w:rsid w:val="007B397E"/>
    <w:rsid w:val="007C2A5F"/>
    <w:rsid w:val="007C2FCB"/>
    <w:rsid w:val="007C3384"/>
    <w:rsid w:val="007C4991"/>
    <w:rsid w:val="007D4222"/>
    <w:rsid w:val="007F41C8"/>
    <w:rsid w:val="007F4268"/>
    <w:rsid w:val="007F78D3"/>
    <w:rsid w:val="00802353"/>
    <w:rsid w:val="008264F7"/>
    <w:rsid w:val="0084777A"/>
    <w:rsid w:val="0085352C"/>
    <w:rsid w:val="0086000F"/>
    <w:rsid w:val="00866B47"/>
    <w:rsid w:val="00883BA3"/>
    <w:rsid w:val="00887616"/>
    <w:rsid w:val="008A33E4"/>
    <w:rsid w:val="008A470C"/>
    <w:rsid w:val="008C17DD"/>
    <w:rsid w:val="008C5CBF"/>
    <w:rsid w:val="008C7050"/>
    <w:rsid w:val="008D598F"/>
    <w:rsid w:val="008D7A36"/>
    <w:rsid w:val="008E2C49"/>
    <w:rsid w:val="008F61D8"/>
    <w:rsid w:val="009131D1"/>
    <w:rsid w:val="00915440"/>
    <w:rsid w:val="00926047"/>
    <w:rsid w:val="0093036E"/>
    <w:rsid w:val="009459D4"/>
    <w:rsid w:val="0095325A"/>
    <w:rsid w:val="009628C5"/>
    <w:rsid w:val="00972F1F"/>
    <w:rsid w:val="0097799C"/>
    <w:rsid w:val="009A1417"/>
    <w:rsid w:val="009B3346"/>
    <w:rsid w:val="009B3FA4"/>
    <w:rsid w:val="009C2B9E"/>
    <w:rsid w:val="009D0B19"/>
    <w:rsid w:val="009E57AD"/>
    <w:rsid w:val="009E65F4"/>
    <w:rsid w:val="00A34F66"/>
    <w:rsid w:val="00A52E49"/>
    <w:rsid w:val="00A632ED"/>
    <w:rsid w:val="00A654B8"/>
    <w:rsid w:val="00A70DA0"/>
    <w:rsid w:val="00A723B4"/>
    <w:rsid w:val="00A83552"/>
    <w:rsid w:val="00A843FE"/>
    <w:rsid w:val="00A84648"/>
    <w:rsid w:val="00A917A9"/>
    <w:rsid w:val="00A93BAA"/>
    <w:rsid w:val="00AA2C52"/>
    <w:rsid w:val="00AA65BF"/>
    <w:rsid w:val="00AD78BC"/>
    <w:rsid w:val="00AE6335"/>
    <w:rsid w:val="00B060BD"/>
    <w:rsid w:val="00B35FE9"/>
    <w:rsid w:val="00B417B0"/>
    <w:rsid w:val="00B44C8B"/>
    <w:rsid w:val="00B54AEF"/>
    <w:rsid w:val="00B67907"/>
    <w:rsid w:val="00B709BD"/>
    <w:rsid w:val="00B75FFB"/>
    <w:rsid w:val="00B8484F"/>
    <w:rsid w:val="00B87B00"/>
    <w:rsid w:val="00BB12EF"/>
    <w:rsid w:val="00BD0434"/>
    <w:rsid w:val="00BD150C"/>
    <w:rsid w:val="00BD6DE7"/>
    <w:rsid w:val="00BF7198"/>
    <w:rsid w:val="00C00F1F"/>
    <w:rsid w:val="00C2239D"/>
    <w:rsid w:val="00C25120"/>
    <w:rsid w:val="00C31F66"/>
    <w:rsid w:val="00C3217B"/>
    <w:rsid w:val="00C4617E"/>
    <w:rsid w:val="00C5481B"/>
    <w:rsid w:val="00C56277"/>
    <w:rsid w:val="00C56AB2"/>
    <w:rsid w:val="00C70B55"/>
    <w:rsid w:val="00C75714"/>
    <w:rsid w:val="00C75853"/>
    <w:rsid w:val="00C97585"/>
    <w:rsid w:val="00C97761"/>
    <w:rsid w:val="00CB438C"/>
    <w:rsid w:val="00CF52FD"/>
    <w:rsid w:val="00CF7866"/>
    <w:rsid w:val="00D1069D"/>
    <w:rsid w:val="00D25574"/>
    <w:rsid w:val="00D34AB1"/>
    <w:rsid w:val="00D45667"/>
    <w:rsid w:val="00D52072"/>
    <w:rsid w:val="00D6604B"/>
    <w:rsid w:val="00D70A78"/>
    <w:rsid w:val="00D71993"/>
    <w:rsid w:val="00D87DB2"/>
    <w:rsid w:val="00D90A7C"/>
    <w:rsid w:val="00D94DDB"/>
    <w:rsid w:val="00DB3164"/>
    <w:rsid w:val="00DC3EA4"/>
    <w:rsid w:val="00DE3398"/>
    <w:rsid w:val="00DE40CC"/>
    <w:rsid w:val="00DF6C2D"/>
    <w:rsid w:val="00E04C34"/>
    <w:rsid w:val="00E17984"/>
    <w:rsid w:val="00E2319B"/>
    <w:rsid w:val="00E301DA"/>
    <w:rsid w:val="00E5017F"/>
    <w:rsid w:val="00E51232"/>
    <w:rsid w:val="00E6270F"/>
    <w:rsid w:val="00E67AD7"/>
    <w:rsid w:val="00E908AE"/>
    <w:rsid w:val="00EC1994"/>
    <w:rsid w:val="00ED1AEA"/>
    <w:rsid w:val="00ED53E4"/>
    <w:rsid w:val="00EE1761"/>
    <w:rsid w:val="00EE22CA"/>
    <w:rsid w:val="00EE2DFA"/>
    <w:rsid w:val="00EE4246"/>
    <w:rsid w:val="00F116C8"/>
    <w:rsid w:val="00F1272B"/>
    <w:rsid w:val="00F13D0F"/>
    <w:rsid w:val="00F75A46"/>
    <w:rsid w:val="00F8060C"/>
    <w:rsid w:val="00F80EEF"/>
    <w:rsid w:val="00F83BCB"/>
    <w:rsid w:val="00F84BE7"/>
    <w:rsid w:val="00F90874"/>
    <w:rsid w:val="00F91B5F"/>
    <w:rsid w:val="00FA4B2F"/>
    <w:rsid w:val="00FC105A"/>
    <w:rsid w:val="00FD6D03"/>
    <w:rsid w:val="00FD77E7"/>
    <w:rsid w:val="00FE16EE"/>
    <w:rsid w:val="00FE4569"/>
    <w:rsid w:val="00FF1FA3"/>
    <w:rsid w:val="0BE9794A"/>
    <w:rsid w:val="0CAB4BA2"/>
    <w:rsid w:val="10C91C48"/>
    <w:rsid w:val="1D0A3775"/>
    <w:rsid w:val="22B5291C"/>
    <w:rsid w:val="27D55B2B"/>
    <w:rsid w:val="2BD57BAF"/>
    <w:rsid w:val="2BFC4343"/>
    <w:rsid w:val="32303D49"/>
    <w:rsid w:val="331E2C0F"/>
    <w:rsid w:val="42614D3E"/>
    <w:rsid w:val="54121EF1"/>
    <w:rsid w:val="6E63596B"/>
    <w:rsid w:val="7C4A68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uiPriority="99" w:unhideWhenUsed="1"/>
    <w:lsdException w:name="caption" w:semiHidden="1" w:unhideWhenUsed="1" w:qFormat="1"/>
    <w:lsdException w:name="Title" w:qFormat="1"/>
    <w:lsdException w:name="Default Paragraph Font" w:semiHidden="1" w:uiPriority="1" w:unhideWhenUsed="1" w:qFormat="1"/>
    <w:lsdException w:name="Subtitle" w:qFormat="1"/>
    <w:lsdException w:name="Body Text Indent 2"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EE42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rsid w:val="00EE4246"/>
    <w:pPr>
      <w:spacing w:line="480" w:lineRule="auto"/>
      <w:ind w:leftChars="200" w:left="420"/>
    </w:pPr>
  </w:style>
  <w:style w:type="paragraph" w:styleId="a3">
    <w:name w:val="annotation text"/>
    <w:basedOn w:val="a"/>
    <w:link w:val="Char"/>
    <w:qFormat/>
    <w:rsid w:val="00EE4246"/>
    <w:pPr>
      <w:jc w:val="left"/>
    </w:pPr>
  </w:style>
  <w:style w:type="paragraph" w:styleId="a4">
    <w:name w:val="Balloon Text"/>
    <w:basedOn w:val="a"/>
    <w:link w:val="Char0"/>
    <w:qFormat/>
    <w:rsid w:val="00EE4246"/>
    <w:rPr>
      <w:sz w:val="18"/>
      <w:szCs w:val="18"/>
    </w:rPr>
  </w:style>
  <w:style w:type="paragraph" w:styleId="a5">
    <w:name w:val="footer"/>
    <w:basedOn w:val="a"/>
    <w:uiPriority w:val="99"/>
    <w:unhideWhenUsed/>
    <w:rsid w:val="00EE4246"/>
    <w:pPr>
      <w:tabs>
        <w:tab w:val="center" w:pos="4153"/>
        <w:tab w:val="right" w:pos="8306"/>
      </w:tabs>
      <w:snapToGrid w:val="0"/>
      <w:jc w:val="left"/>
    </w:pPr>
    <w:rPr>
      <w:sz w:val="18"/>
      <w:szCs w:val="18"/>
    </w:rPr>
  </w:style>
  <w:style w:type="paragraph" w:styleId="a6">
    <w:name w:val="header"/>
    <w:basedOn w:val="a"/>
    <w:link w:val="Char1"/>
    <w:rsid w:val="00EE4246"/>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semiHidden/>
    <w:unhideWhenUsed/>
    <w:qFormat/>
    <w:rsid w:val="00EE4246"/>
    <w:rPr>
      <w:b/>
      <w:bCs/>
    </w:rPr>
  </w:style>
  <w:style w:type="character" w:styleId="a8">
    <w:name w:val="annotation reference"/>
    <w:basedOn w:val="a0"/>
    <w:rsid w:val="00EE4246"/>
    <w:rPr>
      <w:sz w:val="21"/>
      <w:szCs w:val="21"/>
    </w:rPr>
  </w:style>
  <w:style w:type="paragraph" w:customStyle="1" w:styleId="1">
    <w:name w:val="列出段落1"/>
    <w:basedOn w:val="a"/>
    <w:rsid w:val="00EE4246"/>
    <w:pPr>
      <w:ind w:firstLineChars="200" w:firstLine="420"/>
    </w:pPr>
    <w:rPr>
      <w:rFonts w:ascii="Times New Roman" w:eastAsia="宋体" w:hAnsi="Times New Roman" w:cs="Times New Roman"/>
      <w:szCs w:val="24"/>
    </w:rPr>
  </w:style>
  <w:style w:type="character" w:customStyle="1" w:styleId="Char1">
    <w:name w:val="页眉 Char"/>
    <w:basedOn w:val="a0"/>
    <w:link w:val="a6"/>
    <w:qFormat/>
    <w:rsid w:val="00EE4246"/>
    <w:rPr>
      <w:rFonts w:asciiTheme="minorHAnsi" w:eastAsiaTheme="minorEastAsia" w:hAnsiTheme="minorHAnsi" w:cstheme="minorBidi"/>
      <w:kern w:val="2"/>
      <w:sz w:val="18"/>
      <w:szCs w:val="18"/>
    </w:rPr>
  </w:style>
  <w:style w:type="character" w:customStyle="1" w:styleId="Char0">
    <w:name w:val="批注框文本 Char"/>
    <w:basedOn w:val="a0"/>
    <w:link w:val="a4"/>
    <w:qFormat/>
    <w:rsid w:val="00EE4246"/>
    <w:rPr>
      <w:rFonts w:asciiTheme="minorHAnsi" w:eastAsiaTheme="minorEastAsia" w:hAnsiTheme="minorHAnsi" w:cstheme="minorBidi"/>
      <w:kern w:val="2"/>
      <w:sz w:val="18"/>
      <w:szCs w:val="18"/>
    </w:rPr>
  </w:style>
  <w:style w:type="paragraph" w:styleId="a9">
    <w:name w:val="List Paragraph"/>
    <w:basedOn w:val="a"/>
    <w:uiPriority w:val="99"/>
    <w:qFormat/>
    <w:rsid w:val="00EE4246"/>
    <w:pPr>
      <w:ind w:firstLineChars="200" w:firstLine="420"/>
    </w:pPr>
  </w:style>
  <w:style w:type="character" w:customStyle="1" w:styleId="Char">
    <w:name w:val="批注文字 Char"/>
    <w:basedOn w:val="a0"/>
    <w:link w:val="a3"/>
    <w:qFormat/>
    <w:rsid w:val="00EE4246"/>
    <w:rPr>
      <w:rFonts w:asciiTheme="minorHAnsi" w:eastAsiaTheme="minorEastAsia" w:hAnsiTheme="minorHAnsi" w:cstheme="minorBidi"/>
      <w:kern w:val="2"/>
      <w:sz w:val="21"/>
      <w:szCs w:val="22"/>
    </w:rPr>
  </w:style>
  <w:style w:type="character" w:customStyle="1" w:styleId="Char2">
    <w:name w:val="批注主题 Char"/>
    <w:basedOn w:val="Char"/>
    <w:link w:val="a7"/>
    <w:semiHidden/>
    <w:qFormat/>
    <w:rsid w:val="00EE4246"/>
    <w:rPr>
      <w:rFonts w:asciiTheme="minorHAnsi" w:eastAsiaTheme="minorEastAsia" w:hAnsiTheme="minorHAnsi" w:cstheme="minorBidi"/>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BE969-EC3B-4EA4-8D93-99F70F44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142</Words>
  <Characters>814</Characters>
  <Application>Microsoft Office Word</Application>
  <DocSecurity>0</DocSecurity>
  <Lines>6</Lines>
  <Paragraphs>1</Paragraphs>
  <ScaleCrop>false</ScaleCrop>
  <Company>Microsoft</Company>
  <LinksUpToDate>false</LinksUpToDate>
  <CharactersWithSpaces>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钟海斌</dc:creator>
  <cp:lastModifiedBy>ygc</cp:lastModifiedBy>
  <cp:revision>2</cp:revision>
  <cp:lastPrinted>2021-11-11T01:13:00Z</cp:lastPrinted>
  <dcterms:created xsi:type="dcterms:W3CDTF">2021-12-09T07:12:00Z</dcterms:created>
  <dcterms:modified xsi:type="dcterms:W3CDTF">2021-12-09T07:12:00Z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