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中国科学技术大学附属第一医院（安徽省立医院）藻酸盐印模材料托盘清洗剂比选采购项目（医工）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23AT46078007244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1.用于清除粘附在托盘上难以剥除的藻酸盐印模材料；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2.ph呈中性且对金属、塑料制无腐蚀；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3.经过适当时间浸泡后，托盘上的印膜材料易于清除干净。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86F7251"/>
    <w:rsid w:val="56E31BCB"/>
    <w:rsid w:val="786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2023-11-21T01:51:32Z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C8BC117D1E884530B78BE199EC57F397_11</vt:lpwstr>
  </property>
</Properties>
</file>