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中国科学技术大学附属第一医院（安徽省立医院）STORZ外鞘內鞘、STORZ刨削系统防水帽比选采购项目（医工）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23AT46033507641</w:t>
      </w:r>
      <w:bookmarkStart w:id="0" w:name="_GoBack"/>
      <w:bookmarkEnd w:id="0"/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1、STORZ 外鞘：26154BO，STORZ宫腔镜连续冲洗操作鞘，外径6.0mm，1个开关和1个LUER锁适配器，用于外鞘26154 BI。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2、STORZ 内鞘：26154BI，STORZ宫腔镜操作鞘，外径5.4mm，具有5Fr.通道用于工作器械，1个开关和1个LUER锁适配器，用于内鞘26154BO。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3、STORZ刨削系统防水帽：STORZ宫腔镜刨削系统防水帽；</w:t>
      </w:r>
    </w:p>
    <w:p>
      <w:pPr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普通防水帽：刨削系统防水帽。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704934B3"/>
    <w:rsid w:val="0E473EAC"/>
    <w:rsid w:val="29810F1B"/>
    <w:rsid w:val="2DB563A6"/>
    <w:rsid w:val="337D2642"/>
    <w:rsid w:val="3BF070A0"/>
    <w:rsid w:val="4ED5063D"/>
    <w:rsid w:val="57710F74"/>
    <w:rsid w:val="5F596173"/>
    <w:rsid w:val="60A800B5"/>
    <w:rsid w:val="6CA6452A"/>
    <w:rsid w:val="6DD14215"/>
    <w:rsid w:val="704934B3"/>
    <w:rsid w:val="77AB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2022-11-18T08:26:00Z</dcterms:created>
  <dc:creator>比由比由比由</dc:creator>
  <cp:lastModifiedBy>山茶子</cp:lastModifiedBy>
  <dcterms:modified xsi:type="dcterms:W3CDTF">2023-12-04T09:02:04Z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7DB68B12314C4758B612D0F3365A0BB4</vt:lpwstr>
  </property>
</Properties>
</file>