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母胎监护仪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23AT46033508121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本次4个，单次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1、可同步监护母亲多参数和胎儿三参数。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★2、≥12英寸显示屏，触摸式按键设计。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3、监护显示界面具备三种颜色主题风格可选。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4、脉冲多普勒超声探头，超声发射频率≥2MHz，胎心率测量范围30-240bpm，精度±1bpm。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5、胎心率探头、宫缩压力探头需满足≥IP68防尘防水等级要求。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6、宫缩压力测量范围0-100单位，宫压增益、宫压基线可自选设置。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7、具备Fischer、Krebs、NST、CST四种专业评分法。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8、支持档案信息的输入、回放浏览和打印。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9、机顶报警机柱设计，声光报警，报警范围、报警声音大小、报警延时可调，具有探头离位报警和监护异常报警及文字提示，可回顾≥800条报警记录。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★10、内置≥155mm宽行热敏打印机，1、2、3cm/min速度可调。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★11、具备≥50mm/s高速回放打印功能。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12、可选配无线探头，升级为单机双床位监护配置，即一台机器可通过有线探头和无线探头实时同屏监护两名孕妇。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13、可升级双胞胎、三胞胎监护功能。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★14、须与本院产房现有产科中央监护网络系统兼容联网。</w:t>
      </w: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684E52A4"/>
    <w:rsid w:val="0E473EAC"/>
    <w:rsid w:val="29810F1B"/>
    <w:rsid w:val="337D2642"/>
    <w:rsid w:val="3BF070A0"/>
    <w:rsid w:val="4ED5063D"/>
    <w:rsid w:val="57710F74"/>
    <w:rsid w:val="5F596173"/>
    <w:rsid w:val="60A800B5"/>
    <w:rsid w:val="684E52A4"/>
    <w:rsid w:val="6CA6452A"/>
    <w:rsid w:val="6DD14215"/>
    <w:rsid w:val="7049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等线" w:hAnsi="等线" w:eastAsia="等线" w:cs="等线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4044</Words>
  <Characters>4410</Characters>
  <Lines>0</Lines>
  <Paragraphs>0</Paragraphs>
  <TotalTime>0</TotalTime>
  <ScaleCrop>false</ScaleCrop>
  <LinksUpToDate>false</LinksUpToDate>
  <CharactersWithSpaces>4450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2023-12-25T09:16:00Z</dcterms:created>
  <dc:creator>山茶子</dc:creator>
  <cp:lastModifiedBy>山茶子</cp:lastModifiedBy>
  <dcterms:modified xsi:type="dcterms:W3CDTF">2023-12-25T09:19:25Z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A96B4F89A7B341FCB6B59D5D162F2B5E_11</vt:lpwstr>
  </property>
</Properties>
</file>