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rPr>
          <w:rFonts w:hint="eastAsia"/>
          <w:sz w:val="24"/>
          <w:szCs w:val="24"/>
        </w:rPr>
      </w:pPr>
      <w:r>
        <w:rPr>
          <w:rFonts w:hint="eastAsia"/>
          <w:b/>
          <w:bCs/>
          <w:sz w:val="24"/>
          <w:szCs w:val="24"/>
          <w:lang w:val="en-US" w:eastAsia="zh-CN"/>
        </w:rPr>
        <w:t>项目名称：</w:t>
      </w:r>
      <w:r>
        <w:rPr>
          <w:rFonts w:hint="eastAsia"/>
          <w:sz w:val="24"/>
          <w:szCs w:val="24"/>
        </w:rPr>
        <w:t>中国科学技术大学附属第一医院（安徽省立医院）</w:t>
      </w:r>
      <w:bookmarkStart w:id="0" w:name="_GoBack"/>
      <w:r>
        <w:rPr>
          <w:rFonts w:hint="eastAsia"/>
          <w:sz w:val="24"/>
          <w:szCs w:val="24"/>
        </w:rPr>
        <w:t>尿LH检测试纸</w:t>
      </w:r>
      <w:bookmarkEnd w:id="0"/>
      <w:r>
        <w:rPr>
          <w:rFonts w:hint="eastAsia"/>
          <w:sz w:val="24"/>
          <w:szCs w:val="24"/>
        </w:rPr>
        <w:t>比选采购项目（医工）</w:t>
      </w:r>
    </w:p>
    <w:p>
      <w:pPr>
        <w:spacing w:line="360" w:lineRule="auto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b/>
          <w:bCs/>
          <w:sz w:val="24"/>
          <w:szCs w:val="24"/>
          <w:lang w:val="en-US" w:eastAsia="zh-CN"/>
        </w:rPr>
        <w:t>项目编号：</w:t>
      </w:r>
      <w:r>
        <w:rPr>
          <w:rFonts w:hint="eastAsia"/>
          <w:sz w:val="24"/>
          <w:szCs w:val="24"/>
          <w:lang w:val="en-US" w:eastAsia="zh-CN"/>
        </w:rPr>
        <w:t>24AT46033501323</w:t>
      </w:r>
    </w:p>
    <w:p>
      <w:pPr>
        <w:spacing w:line="360" w:lineRule="auto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b/>
          <w:bCs/>
          <w:sz w:val="24"/>
          <w:szCs w:val="24"/>
          <w:lang w:val="en-US" w:eastAsia="zh-CN"/>
        </w:rPr>
        <w:t>数    量：</w:t>
      </w:r>
      <w:r>
        <w:rPr>
          <w:rFonts w:hint="eastAsia"/>
          <w:sz w:val="24"/>
          <w:szCs w:val="24"/>
          <w:lang w:val="en-US" w:eastAsia="zh-CN"/>
        </w:rPr>
        <w:t>采购期限3年</w:t>
      </w:r>
    </w:p>
    <w:p>
      <w:pPr>
        <w:spacing w:line="360" w:lineRule="auto"/>
        <w:rPr>
          <w:rFonts w:hint="eastAsia"/>
          <w:b/>
          <w:bCs/>
          <w:sz w:val="24"/>
          <w:szCs w:val="24"/>
          <w:lang w:val="en-US" w:eastAsia="zh-CN"/>
        </w:rPr>
      </w:pPr>
      <w:r>
        <w:rPr>
          <w:rFonts w:hint="eastAsia"/>
          <w:b/>
          <w:bCs/>
          <w:sz w:val="24"/>
          <w:szCs w:val="24"/>
          <w:lang w:val="en-US" w:eastAsia="zh-CN"/>
        </w:rPr>
        <w:t>技术参数：</w:t>
      </w:r>
    </w:p>
    <w:p>
      <w:pPr>
        <w:spacing w:line="360" w:lineRule="auto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1.用于体外定性检测人尿液中促黄体生成素（LH）含量；</w:t>
      </w:r>
    </w:p>
    <w:p>
      <w:pPr>
        <w:spacing w:line="360" w:lineRule="auto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2.单根独立包装；</w:t>
      </w:r>
    </w:p>
    <w:p>
      <w:pPr>
        <w:spacing w:line="360" w:lineRule="auto"/>
      </w:pPr>
      <w:r>
        <w:rPr>
          <w:rFonts w:hint="eastAsia"/>
          <w:sz w:val="24"/>
          <w:szCs w:val="24"/>
          <w:lang w:val="en-US" w:eastAsia="zh-CN"/>
        </w:rPr>
        <w:t>3.请报齐各规格。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ZlNTQ2M2Q5MTZlZTlkNzE3MTU1NjE2Mjc5NTJmYjQifQ=="/>
  </w:docVars>
  <w:rsids>
    <w:rsidRoot w:val="69934433"/>
    <w:rsid w:val="699344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2024-03-12T12:32:00Z</dcterms:created>
  <dc:creator>Aling</dc:creator>
  <cp:lastModifiedBy>Aling</cp:lastModifiedBy>
  <dcterms:modified xsi:type="dcterms:W3CDTF">2024-03-12T12:33:58Z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2BBA1208618F41C48C8DE4AB3D3029CB_11</vt:lpwstr>
  </property>
</Properties>
</file>