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手足口病毒核酸检测试剂（荧光PCR探针法）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24AT46033501324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1.用于手足口病毒核酸检测，包括肠道病毒71型（EV71)，柯萨奇病毒A16型（CA16）及其他通用型肠道病毒；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2.荧光PCR探针法；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3.检测结果易判读（以CT值判读）,和相近病原体无交叉反应；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4.与院内现有ABI 7500PCR扩增仪配套使用。若不配套，设备请一并报价；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5.请报齐各规格及配套辅材。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B7F0F6B"/>
    <w:rsid w:val="0E473EAC"/>
    <w:rsid w:val="29810F1B"/>
    <w:rsid w:val="337D2642"/>
    <w:rsid w:val="3BF070A0"/>
    <w:rsid w:val="4ED5063D"/>
    <w:rsid w:val="57710F74"/>
    <w:rsid w:val="5F596173"/>
    <w:rsid w:val="60A800B5"/>
    <w:rsid w:val="6B7F0F6B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3892</Words>
  <Characters>4601</Characters>
  <Lines>0</Lines>
  <Paragraphs>0</Paragraphs>
  <TotalTime>0</TotalTime>
  <ScaleCrop>false</ScaleCrop>
  <LinksUpToDate>false</LinksUpToDate>
  <CharactersWithSpaces>4692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2024-03-12T12:27:00Z</dcterms:created>
  <dc:creator>Aling</dc:creator>
  <cp:lastModifiedBy>Aling</cp:lastModifiedBy>
  <dcterms:modified xsi:type="dcterms:W3CDTF">2024-03-12T12:34:21Z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A5FC81D856B344D1B6A9976FB33CACC6_11</vt:lpwstr>
  </property>
</Properties>
</file>