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 w:firstLine="56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安徽省肿瘤医院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（中国科学技术大学附属第一医院西区）</w:t>
      </w:r>
      <w:r>
        <w:rPr>
          <w:rFonts w:hint="eastAsia" w:ascii="宋体" w:hAnsi="宋体" w:eastAsia="宋体" w:cs="宋体"/>
          <w:sz w:val="28"/>
          <w:szCs w:val="28"/>
        </w:rPr>
        <w:t>现对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院内负压吸引改造</w:t>
      </w:r>
      <w:r>
        <w:rPr>
          <w:rFonts w:hint="eastAsia" w:ascii="宋体" w:hAnsi="宋体" w:eastAsia="宋体" w:cs="宋体"/>
          <w:sz w:val="28"/>
          <w:szCs w:val="28"/>
        </w:rPr>
        <w:t>项目进行公开比选，欢迎资质合格的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一、项目概况：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1、项目名称：安徽省肿瘤医院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负压吸引改造项目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2、比选单位：安徽省肿瘤医院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3、项目位置：该工程位于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安徽省肿瘤医院院内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4、范围：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满足医院医用中心吸引系统需求，本项目是基于现有医用中心吸引机房进行扩容改造，除新增一台真空泵以外，需对现有部分管路进行改造优化。继续采用现有真空罐，改造期间由中标单位负责对真空罐的清洁吹扫。本次招标为交钥匙工程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水环式真空参数指标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单机最大气量：400m3/h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单机功率：11kw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机泵同轴式直联设计，节省空间，易于安装。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全部采用国外进口机械密封作为标准配置。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设有气蚀保护管接口，如在极限压力下工作，开启气蚀保护管接口（或与分离器连接）可在最大限度保证吸气效果的情况下消除蚀声，并对泵进行保护。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具有柔性排气口设计，不会产生过压缩，确保在其性能范围内效率最佳。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PLC自动控制柜：配置1台PLC自动控制柜，控制3台真环泵，以达到2用1备或3台同时使用的目的，保证系统连续抽气，具有声光报警功能。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附：工程量清单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52"/>
        <w:gridCol w:w="790"/>
        <w:gridCol w:w="750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技术参数/特点描述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新增水环式真空泵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单台最大处理：400m3/h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功率：11kw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PLC自动控制柜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一台具有自动控制和手动控制功能，另两台有自动控制和手动控制功能，可以两台自动切换。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两台真空泵两路同时启动，启动压力-0.04Mpa。第三台真空泵启动压力为-0.03Mpa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停止压力-0.07Mpa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内置电器配件均选用(Abb或者施耐德）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电控柜绝缘值：2MΩ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电源线需更换（包括原有两台真空泵电源线更换）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集污泵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优质碳钢，0.3m3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原真空罐清洁、吹扫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管道阀门及配件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含排气管延伸至室外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人工税费及其他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图纸请到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现场领取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二、参选人资格要求：</w:t>
      </w:r>
    </w:p>
    <w:p>
      <w:pPr>
        <w:spacing w:line="400" w:lineRule="exact"/>
        <w:rPr>
          <w:rFonts w:hint="eastAsia" w:eastAsia="微软雅黑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1、投标人须是具有独立法人资格，具有有效的营业执照；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提供压力管道安装改造维修许可证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、投标人201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年1月1日至今具有类似项目业绩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、列入人民法院公布失信被执行人名单的投标人，其投标申请将被拒绝。（以中国执行信息公开网查询为准，时间以文件递交截止日评审期间查询为准）。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三、报名时所携带材料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单位介绍信或法人授权委托书；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授权代表个人身份证；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有效的营业执照；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企业相关的合同、资质证书、授权书和业绩证明文件；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其他反映投标人资格要求的相关资料。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（以上资料在报名时须提供清晰完整原件核验，清晰完整的复印件并加盖公章留存招标代理机构。）授权委托书与报名人必须一致。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（上述所有资料须提供复印件加盖法人公章并装订成册，同时须提供资料原件至报名地点备查，若投标人有弄虚作假现象或拒不接受招标人可能实施的实地了解，一律取消其投标资格。）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四、报名时间和地点：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1、报名时间：20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上午8:30－11:00，下午14:30－17:00）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宋体" w:cs="微软雅黑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2、报名地点：合肥市环湖东路107号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</w:t>
      </w:r>
      <w:r>
        <w:rPr>
          <w:rFonts w:hint="eastAsia" w:ascii="宋体" w:hAnsi="宋体" w:eastAsia="宋体" w:cs="宋体"/>
          <w:sz w:val="28"/>
          <w:szCs w:val="28"/>
        </w:rPr>
        <w:t>行政综合楼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总务科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default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朱</w:t>
      </w:r>
      <w:r>
        <w:rPr>
          <w:rFonts w:hint="eastAsia" w:ascii="宋体" w:hAnsi="宋体" w:eastAsia="宋体" w:cs="宋体"/>
          <w:sz w:val="28"/>
          <w:szCs w:val="28"/>
        </w:rPr>
        <w:t>工        联系电话: 0551-6532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77832"/>
    <w:multiLevelType w:val="singleLevel"/>
    <w:tmpl w:val="A8E778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91B467"/>
    <w:multiLevelType w:val="singleLevel"/>
    <w:tmpl w:val="F791B4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74193C"/>
    <w:multiLevelType w:val="singleLevel"/>
    <w:tmpl w:val="1874193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A19C5D3"/>
    <w:multiLevelType w:val="singleLevel"/>
    <w:tmpl w:val="6A19C5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5D8E"/>
    <w:rsid w:val="089E7B7F"/>
    <w:rsid w:val="10F95FD4"/>
    <w:rsid w:val="12D53BDB"/>
    <w:rsid w:val="25B70486"/>
    <w:rsid w:val="28263B31"/>
    <w:rsid w:val="287A679D"/>
    <w:rsid w:val="28ED1A76"/>
    <w:rsid w:val="297343FF"/>
    <w:rsid w:val="2B754A7B"/>
    <w:rsid w:val="34F67A2A"/>
    <w:rsid w:val="37BB037D"/>
    <w:rsid w:val="3E991B15"/>
    <w:rsid w:val="40511794"/>
    <w:rsid w:val="49C037B6"/>
    <w:rsid w:val="562D28B5"/>
    <w:rsid w:val="61342990"/>
    <w:rsid w:val="67726494"/>
    <w:rsid w:val="6BB649AD"/>
    <w:rsid w:val="6FA54860"/>
    <w:rsid w:val="7B4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晓染霜林</cp:lastModifiedBy>
  <dcterms:modified xsi:type="dcterms:W3CDTF">2020-07-08T07:57:02Z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