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right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安徽省肿瘤医院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柴油发电机保养项目比选公告（二次）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right="0" w:firstLine="560" w:firstLineChars="2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</w:rPr>
        <w:t>安徽省肿瘤医院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（中国科学技术大学附属第一医院西区）</w:t>
      </w:r>
      <w:r>
        <w:rPr>
          <w:rFonts w:hint="eastAsia" w:ascii="宋体" w:hAnsi="宋体" w:eastAsia="宋体" w:cs="宋体"/>
          <w:sz w:val="28"/>
          <w:szCs w:val="28"/>
        </w:rPr>
        <w:t>现对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院内柴油发电机保养</w:t>
      </w:r>
      <w:r>
        <w:rPr>
          <w:rFonts w:hint="eastAsia" w:ascii="宋体" w:hAnsi="宋体" w:eastAsia="宋体" w:cs="宋体"/>
          <w:sz w:val="28"/>
          <w:szCs w:val="28"/>
        </w:rPr>
        <w:t>项目进行公开比选，欢迎资质合格的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单位</w:t>
      </w:r>
      <w:r>
        <w:rPr>
          <w:rFonts w:hint="eastAsia" w:ascii="宋体" w:hAnsi="宋体" w:eastAsia="宋体" w:cs="宋体"/>
          <w:sz w:val="28"/>
          <w:szCs w:val="28"/>
        </w:rPr>
        <w:t>报名。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sz w:val="28"/>
          <w:szCs w:val="28"/>
        </w:rPr>
        <w:t>一、项目概况：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</w:rPr>
        <w:t>1、项目名称：安徽省肿瘤医院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柴油发电机保养项目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</w:rPr>
        <w:t>2、比选单位：安徽省肿瘤医院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left="0" w:right="0" w:firstLine="420"/>
        <w:jc w:val="left"/>
        <w:rPr>
          <w:rFonts w:hint="eastAsia" w:ascii="微软雅黑" w:hAnsi="微软雅黑" w:eastAsia="宋体" w:cs="微软雅黑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3、项目位置：该工程位于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安徽省肿瘤医院院内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4、试验范围：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left="0" w:right="0" w:firstLine="42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柴油发电机基本概况，位于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1#住院部负1楼，品牌：济南柴油机股份有限公司，型号：Z12V1908 ，功率：882KW，  转速：1500R/min。本项目为一次性保养项目，为交钥匙工程。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376"/>
        <w:gridCol w:w="2866"/>
        <w:gridCol w:w="760"/>
        <w:gridCol w:w="712"/>
        <w:gridCol w:w="641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7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286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7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71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6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  <w:tc>
          <w:tcPr>
            <w:tcW w:w="15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59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7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更换复合机油</w:t>
            </w:r>
          </w:p>
        </w:tc>
        <w:tc>
          <w:tcPr>
            <w:tcW w:w="28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中石化长城- 15W/40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升</w:t>
            </w:r>
          </w:p>
        </w:tc>
        <w:tc>
          <w:tcPr>
            <w:tcW w:w="71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6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7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更换柴油滤清器</w:t>
            </w:r>
          </w:p>
        </w:tc>
        <w:tc>
          <w:tcPr>
            <w:tcW w:w="28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12V.10.30.03</w:t>
            </w:r>
          </w:p>
        </w:tc>
        <w:tc>
          <w:tcPr>
            <w:tcW w:w="7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只</w:t>
            </w:r>
          </w:p>
        </w:tc>
        <w:tc>
          <w:tcPr>
            <w:tcW w:w="71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7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更换机油滤清器</w:t>
            </w:r>
          </w:p>
        </w:tc>
        <w:tc>
          <w:tcPr>
            <w:tcW w:w="28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12VB.18.10B</w:t>
            </w:r>
          </w:p>
        </w:tc>
        <w:tc>
          <w:tcPr>
            <w:tcW w:w="7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只</w:t>
            </w:r>
          </w:p>
        </w:tc>
        <w:tc>
          <w:tcPr>
            <w:tcW w:w="71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7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更换油水分离器</w:t>
            </w:r>
          </w:p>
        </w:tc>
        <w:tc>
          <w:tcPr>
            <w:tcW w:w="28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济柴原厂备件</w:t>
            </w:r>
          </w:p>
        </w:tc>
        <w:tc>
          <w:tcPr>
            <w:tcW w:w="7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只</w:t>
            </w:r>
          </w:p>
        </w:tc>
        <w:tc>
          <w:tcPr>
            <w:tcW w:w="71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7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更换空气滤清器</w:t>
            </w:r>
          </w:p>
        </w:tc>
        <w:tc>
          <w:tcPr>
            <w:tcW w:w="28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12VB.36M</w:t>
            </w:r>
          </w:p>
        </w:tc>
        <w:tc>
          <w:tcPr>
            <w:tcW w:w="7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只</w:t>
            </w:r>
          </w:p>
        </w:tc>
        <w:tc>
          <w:tcPr>
            <w:tcW w:w="71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7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更换防冻液</w:t>
            </w:r>
          </w:p>
        </w:tc>
        <w:tc>
          <w:tcPr>
            <w:tcW w:w="28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中石化长城-25℃</w:t>
            </w:r>
          </w:p>
        </w:tc>
        <w:tc>
          <w:tcPr>
            <w:tcW w:w="7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升</w:t>
            </w:r>
          </w:p>
        </w:tc>
        <w:tc>
          <w:tcPr>
            <w:tcW w:w="71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6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37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水管</w:t>
            </w:r>
          </w:p>
        </w:tc>
        <w:tc>
          <w:tcPr>
            <w:tcW w:w="28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见现场</w:t>
            </w:r>
          </w:p>
        </w:tc>
        <w:tc>
          <w:tcPr>
            <w:tcW w:w="7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71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6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9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37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人工、税费等其他</w:t>
            </w:r>
          </w:p>
        </w:tc>
        <w:tc>
          <w:tcPr>
            <w:tcW w:w="286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sz w:val="28"/>
          <w:szCs w:val="28"/>
        </w:rPr>
        <w:t>二、参选人资格要求：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1、投标人须是具有独立法人资格，具有有效的营业执照；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、投标人201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年1月1日至今具有类似项目业绩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，业绩证明（2017年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月1日以来签订的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三甲医院合同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，不少于2份）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、列入人民法院公布失信被执行人名单的投标人，其投标申请将被拒绝。（以中国执行信息公开网查询为准，时间以文件递交截止日评审期间查询为准）。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sz w:val="28"/>
          <w:szCs w:val="28"/>
        </w:rPr>
        <w:t>三、报名时所携带材料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单位介绍信或法人授权委托书；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授权代表个人身份证；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有效的营业执照；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企业相关的合同、资质证书、授权书和业绩证明文件；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其他反映投标人资格要求的相关资料。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（以上资料在报名时须提供清晰完整原件核验，清晰完整的复印件并加盖公章留存招标代理机构。）授权委托书与报名人必须一致。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（上述所有资料须提供复印件加盖法人公章并装订成册，同时须提供资料原件至报名地点备查，若投标人有弄虚作假现象或拒不接受招标人可能实施的实地了解，一律取消其投标资格。）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sz w:val="28"/>
          <w:szCs w:val="28"/>
        </w:rPr>
        <w:t>四、报名时间和地点：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</w:rPr>
        <w:t>1、报名时间：20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sz w:val="28"/>
          <w:szCs w:val="28"/>
        </w:rPr>
        <w:t>日至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上午8:30－11:00，下午14:30－17:00）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right="0"/>
        <w:jc w:val="left"/>
        <w:rPr>
          <w:rFonts w:hint="eastAsia" w:ascii="微软雅黑" w:hAnsi="微软雅黑" w:eastAsia="宋体" w:cs="微软雅黑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2、报名地点：合肥市环湖东路107号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安徽省肿瘤医院</w:t>
      </w:r>
      <w:r>
        <w:rPr>
          <w:rFonts w:hint="eastAsia" w:ascii="宋体" w:hAnsi="宋体" w:eastAsia="宋体" w:cs="宋体"/>
          <w:sz w:val="28"/>
          <w:szCs w:val="28"/>
        </w:rPr>
        <w:t>行政综合楼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总务科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right="0"/>
        <w:jc w:val="left"/>
        <w:rPr>
          <w:rFonts w:hint="default" w:ascii="微软雅黑" w:hAnsi="微软雅黑" w:eastAsia="宋体" w:cs="微软雅黑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3、联系人：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朱</w:t>
      </w:r>
      <w:r>
        <w:rPr>
          <w:rFonts w:hint="eastAsia" w:ascii="宋体" w:hAnsi="宋体" w:eastAsia="宋体" w:cs="宋体"/>
          <w:sz w:val="28"/>
          <w:szCs w:val="28"/>
        </w:rPr>
        <w:t>工        联系电话: 0551-6532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7760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left="0" w:right="0"/>
        <w:rPr>
          <w:rFonts w:hint="eastAsia" w:ascii="微软雅黑" w:hAnsi="微软雅黑" w:eastAsia="微软雅黑" w:cs="微软雅黑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35D8E"/>
    <w:rsid w:val="089E7B7F"/>
    <w:rsid w:val="10F95FD4"/>
    <w:rsid w:val="25B70486"/>
    <w:rsid w:val="28263B31"/>
    <w:rsid w:val="287A679D"/>
    <w:rsid w:val="290F30A6"/>
    <w:rsid w:val="34F67A2A"/>
    <w:rsid w:val="37BB037D"/>
    <w:rsid w:val="40511794"/>
    <w:rsid w:val="49C037B6"/>
    <w:rsid w:val="562D28B5"/>
    <w:rsid w:val="60E8349E"/>
    <w:rsid w:val="61342990"/>
    <w:rsid w:val="67726494"/>
    <w:rsid w:val="6B990288"/>
    <w:rsid w:val="6BB649AD"/>
    <w:rsid w:val="6FA54860"/>
    <w:rsid w:val="71802CAE"/>
    <w:rsid w:val="7B41572F"/>
    <w:rsid w:val="7E48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2020-07-28T00:55:28Z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