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00" w:lineRule="exact"/>
        <w:ind w:firstLine="480" w:firstLineChars="200"/>
        <w:rPr>
          <w:rFonts w:hint="eastAsia"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附件</w:t>
      </w:r>
      <w:r>
        <w:rPr>
          <w:rFonts w:hint="eastAsia" w:ascii="黑体" w:hAnsi="宋体" w:eastAsia="黑体"/>
          <w:b/>
          <w:sz w:val="24"/>
          <w:lang w:val="en-US" w:eastAsia="zh-CN"/>
        </w:rPr>
        <w:t>1</w:t>
      </w:r>
      <w:r>
        <w:rPr>
          <w:rFonts w:hint="eastAsia" w:ascii="黑体" w:hAnsi="宋体" w:eastAsia="黑体"/>
          <w:b/>
          <w:sz w:val="24"/>
        </w:rPr>
        <w:t>：</w:t>
      </w:r>
    </w:p>
    <w:p>
      <w:pPr>
        <w:widowControl/>
        <w:spacing w:line="500" w:lineRule="exact"/>
        <w:ind w:firstLine="640" w:firstLineChars="200"/>
        <w:jc w:val="center"/>
        <w:rPr>
          <w:rFonts w:hint="eastAsia" w:ascii="黑体" w:hAnsi="宋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32"/>
          <w:szCs w:val="32"/>
        </w:rPr>
        <w:t>申报2016年人才需求计划相关编制规定</w:t>
      </w:r>
    </w:p>
    <w:p>
      <w:pPr>
        <w:spacing w:line="360" w:lineRule="exact"/>
        <w:ind w:firstLine="470" w:firstLineChars="196"/>
        <w:rPr>
          <w:rFonts w:hint="eastAsia" w:ascii="宋体" w:hAnsi="宋体"/>
          <w:sz w:val="24"/>
        </w:rPr>
      </w:pPr>
    </w:p>
    <w:p>
      <w:pPr>
        <w:spacing w:line="360" w:lineRule="exact"/>
        <w:ind w:firstLine="470" w:firstLineChars="196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按照原卫生部《综合医院组织编制原则》、国家卫计委《三级综合医院评审标准》、《国家重点专家建设项目》以及《安徽省立医院人力资源建设与发展规划（2014年-2020年）》要求，医院在人才配置方面应遵循下列要求：</w:t>
      </w:r>
    </w:p>
    <w:p>
      <w:pPr>
        <w:spacing w:line="360" w:lineRule="exact"/>
        <w:ind w:left="480" w:hanging="480" w:hangingChars="20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>一、</w:t>
      </w:r>
      <w:r>
        <w:rPr>
          <w:rFonts w:hint="eastAsia" w:ascii="宋体" w:hAnsi="宋体" w:cs="宋体"/>
          <w:b/>
          <w:kern w:val="0"/>
          <w:sz w:val="24"/>
        </w:rPr>
        <w:t>医师人员配置</w:t>
      </w:r>
    </w:p>
    <w:p>
      <w:pPr>
        <w:spacing w:line="360" w:lineRule="exact"/>
        <w:ind w:left="479" w:leftChars="228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</w:t>
      </w:r>
      <w:r>
        <w:rPr>
          <w:rFonts w:ascii="宋体" w:hAnsi="宋体" w:cs="宋体"/>
          <w:kern w:val="0"/>
          <w:sz w:val="24"/>
        </w:rPr>
        <w:t>每名住院医师和护理人员担当病床工作量：</w:t>
      </w:r>
    </w:p>
    <w:tbl>
      <w:tblPr>
        <w:tblStyle w:val="5"/>
        <w:tblW w:w="9443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894"/>
        <w:gridCol w:w="924"/>
        <w:gridCol w:w="1041"/>
        <w:gridCol w:w="1050"/>
        <w:gridCol w:w="1295"/>
        <w:gridCol w:w="1041"/>
        <w:gridCol w:w="1041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43" w:type="dxa"/>
            <w:vAlign w:val="center"/>
          </w:tcPr>
          <w:p>
            <w:pPr>
              <w:spacing w:line="360" w:lineRule="exact"/>
              <w:ind w:left="-61" w:leftChars="-29"/>
              <w:jc w:val="center"/>
              <w:rPr>
                <w:rFonts w:hint="eastAsia" w:ascii="黑体" w:hAnsi="宋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</w:rPr>
              <w:t>科别</w:t>
            </w: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ind w:left="-61" w:leftChars="-29"/>
              <w:jc w:val="center"/>
              <w:rPr>
                <w:rFonts w:hint="eastAsia" w:ascii="黑体" w:hAnsi="宋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</w:rPr>
              <w:t>内、外科</w:t>
            </w:r>
          </w:p>
        </w:tc>
        <w:tc>
          <w:tcPr>
            <w:tcW w:w="924" w:type="dxa"/>
            <w:vAlign w:val="center"/>
          </w:tcPr>
          <w:p>
            <w:pPr>
              <w:spacing w:line="360" w:lineRule="exact"/>
              <w:ind w:left="-61" w:leftChars="-29"/>
              <w:jc w:val="center"/>
              <w:rPr>
                <w:rFonts w:hint="eastAsia" w:ascii="黑体" w:hAnsi="宋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</w:rPr>
              <w:t>妇产科</w:t>
            </w:r>
          </w:p>
        </w:tc>
        <w:tc>
          <w:tcPr>
            <w:tcW w:w="1041" w:type="dxa"/>
            <w:vAlign w:val="center"/>
          </w:tcPr>
          <w:p>
            <w:pPr>
              <w:spacing w:line="360" w:lineRule="exact"/>
              <w:ind w:left="-61" w:leftChars="-29"/>
              <w:jc w:val="center"/>
              <w:rPr>
                <w:rFonts w:hint="eastAsia" w:ascii="黑体" w:hAnsi="宋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</w:rPr>
              <w:t>结核科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ind w:left="-61" w:leftChars="-29"/>
              <w:jc w:val="center"/>
              <w:rPr>
                <w:rFonts w:hint="eastAsia" w:ascii="黑体" w:hAnsi="宋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</w:rPr>
              <w:t>传染科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ind w:left="-61" w:leftChars="-29"/>
              <w:jc w:val="center"/>
              <w:rPr>
                <w:rFonts w:hint="eastAsia" w:ascii="黑体" w:hAnsi="宋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</w:rPr>
              <w:t>眼、耳鼻喉、口腔科</w:t>
            </w:r>
          </w:p>
        </w:tc>
        <w:tc>
          <w:tcPr>
            <w:tcW w:w="1041" w:type="dxa"/>
            <w:vAlign w:val="center"/>
          </w:tcPr>
          <w:p>
            <w:pPr>
              <w:spacing w:line="360" w:lineRule="exact"/>
              <w:ind w:left="-61" w:leftChars="-29"/>
              <w:jc w:val="center"/>
              <w:rPr>
                <w:rFonts w:hint="eastAsia" w:ascii="黑体" w:hAnsi="宋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</w:rPr>
              <w:t>皮肤科</w:t>
            </w:r>
          </w:p>
        </w:tc>
        <w:tc>
          <w:tcPr>
            <w:tcW w:w="1041" w:type="dxa"/>
            <w:vAlign w:val="center"/>
          </w:tcPr>
          <w:p>
            <w:pPr>
              <w:spacing w:line="360" w:lineRule="exact"/>
              <w:ind w:left="-61" w:leftChars="-29"/>
              <w:jc w:val="center"/>
              <w:rPr>
                <w:rFonts w:hint="eastAsia" w:ascii="黑体" w:hAnsi="宋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</w:rPr>
              <w:t>中医科</w:t>
            </w:r>
          </w:p>
        </w:tc>
        <w:tc>
          <w:tcPr>
            <w:tcW w:w="914" w:type="dxa"/>
            <w:vAlign w:val="center"/>
          </w:tcPr>
          <w:p>
            <w:pPr>
              <w:spacing w:line="360" w:lineRule="exact"/>
              <w:ind w:left="-61" w:leftChars="-29"/>
              <w:jc w:val="center"/>
              <w:rPr>
                <w:rFonts w:hint="eastAsia" w:ascii="黑体" w:hAnsi="宋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</w:rPr>
              <w:t>小儿科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43" w:type="dxa"/>
            <w:vAlign w:val="top"/>
          </w:tcPr>
          <w:p>
            <w:pPr>
              <w:spacing w:line="360" w:lineRule="exact"/>
              <w:ind w:left="-61" w:leftChars="-29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每名住院医师担任床位数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15-20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10-15</w:t>
            </w:r>
          </w:p>
        </w:tc>
        <w:tc>
          <w:tcPr>
            <w:tcW w:w="33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15-20</w:t>
            </w:r>
          </w:p>
        </w:tc>
        <w:tc>
          <w:tcPr>
            <w:tcW w:w="91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10-15</w:t>
            </w:r>
          </w:p>
        </w:tc>
      </w:tr>
    </w:tbl>
    <w:p>
      <w:pPr>
        <w:spacing w:line="360" w:lineRule="exact"/>
        <w:ind w:left="479" w:leftChars="228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2、科室医师人数与床位数之比为0.25-0.3：1，其中重症医学医师人数与床位数之比﹥0.8:1，麻醉医师与手术台1-1.5:1</w:t>
      </w:r>
    </w:p>
    <w:p>
      <w:pPr>
        <w:spacing w:line="360" w:lineRule="exact"/>
        <w:ind w:left="479" w:leftChars="228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3、医师正高、副高、中级、初级职称比例为1:3:4:2</w:t>
      </w:r>
    </w:p>
    <w:p>
      <w:pPr>
        <w:spacing w:line="360" w:lineRule="exact"/>
        <w:ind w:left="479" w:leftChars="228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4、研究生学历人员比例≥70%，每1-2年引进1名博士学位人员</w:t>
      </w:r>
    </w:p>
    <w:p>
      <w:pPr>
        <w:spacing w:line="360" w:lineRule="exact"/>
        <w:ind w:left="479" w:leftChars="228"/>
        <w:rPr>
          <w:rFonts w:hint="eastAsia" w:ascii="宋体" w:hAnsi="宋体" w:cs="宋体"/>
          <w:b/>
          <w:kern w:val="0"/>
          <w:sz w:val="24"/>
        </w:rPr>
      </w:pPr>
    </w:p>
    <w:p>
      <w:pPr>
        <w:ind w:firstLine="482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b/>
          <w:sz w:val="24"/>
        </w:rPr>
        <w:t>二、按照卫计委《三级综合医院评审标准》要求：</w:t>
      </w:r>
    </w:p>
    <w:p>
      <w:pPr>
        <w:widowControl/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1、卫技人员:开放床位≥1.15:1</w:t>
      </w:r>
    </w:p>
    <w:p>
      <w:pPr>
        <w:widowControl/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2、卫技人员占全院总人数70%以上</w:t>
      </w:r>
    </w:p>
    <w:p>
      <w:pPr>
        <w:widowControl/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3、护理人员占卫技人员总人数50%以上</w:t>
      </w:r>
    </w:p>
    <w:p>
      <w:pPr>
        <w:widowControl/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4、病房护士：病房实际开放床位≥0.4:1</w:t>
      </w:r>
    </w:p>
    <w:p>
      <w:pPr>
        <w:widowControl/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5、临床一线护理人员占护理人员总数95%以上</w:t>
      </w:r>
      <w:r>
        <w:rPr>
          <w:rFonts w:ascii="宋体" w:hAnsi="宋体" w:cs="宋体"/>
          <w:kern w:val="0"/>
          <w:sz w:val="24"/>
        </w:rPr>
        <w:br/>
      </w:r>
    </w:p>
    <w:p>
      <w:pPr>
        <w:spacing w:line="360" w:lineRule="exact"/>
        <w:ind w:left="479" w:leftChars="228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三、医技人员配置：</w:t>
      </w:r>
    </w:p>
    <w:p>
      <w:pPr>
        <w:spacing w:line="360" w:lineRule="exact"/>
        <w:ind w:left="479" w:leftChars="228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1、检验师与病床比1:100-120</w:t>
      </w:r>
    </w:p>
    <w:p>
      <w:pPr>
        <w:spacing w:line="360" w:lineRule="exact"/>
        <w:ind w:left="479" w:leftChars="228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2、放射技术人员与机器台数之比为1.5：1、放射医师与病床比为1:50-60</w:t>
      </w:r>
    </w:p>
    <w:p>
      <w:pPr>
        <w:spacing w:line="360" w:lineRule="exact"/>
        <w:ind w:left="479" w:leftChars="228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3、药剂师与病床之比为1: 100、中药泡制及制剂1:70</w:t>
      </w:r>
    </w:p>
    <w:p>
      <w:pPr>
        <w:spacing w:line="360" w:lineRule="exact"/>
        <w:ind w:left="479" w:leftChars="228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4、理疗人员：康复理疗医师与病床之比为1:100-150，理疗技师与病床之比为1:100</w:t>
      </w:r>
    </w:p>
    <w:p>
      <w:pPr>
        <w:spacing w:line="360" w:lineRule="exact"/>
        <w:ind w:left="479" w:leftChars="228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5、病理人员：病理人员与病床之比为1:100-130</w:t>
      </w:r>
    </w:p>
    <w:p>
      <w:pPr>
        <w:spacing w:line="360" w:lineRule="exact"/>
        <w:ind w:left="479" w:leftChars="228"/>
        <w:rPr>
          <w:rFonts w:hint="eastAsia" w:ascii="宋体" w:hAnsi="宋体" w:cs="宋体"/>
          <w:b/>
          <w:kern w:val="0"/>
          <w:sz w:val="24"/>
        </w:rPr>
      </w:pPr>
    </w:p>
    <w:p>
      <w:pPr>
        <w:spacing w:line="360" w:lineRule="exact"/>
        <w:ind w:left="479" w:leftChars="228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四、行政人员配置：</w:t>
      </w:r>
    </w:p>
    <w:p>
      <w:pPr>
        <w:spacing w:line="360" w:lineRule="exact"/>
        <w:ind w:left="479" w:leftChars="228" w:firstLine="470" w:firstLineChars="196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在进行岗位分析的基础上，严格按照岗位设置和岗位职责的要求科学申报，原则上隔2年才可申请需求计划。</w:t>
      </w:r>
    </w:p>
    <w:p/>
    <w:sectPr>
      <w:pgSz w:w="11906" w:h="16838"/>
      <w:pgMar w:top="1077" w:right="1077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25D75"/>
    <w:rsid w:val="000C0AF2"/>
    <w:rsid w:val="00725D75"/>
    <w:rsid w:val="00A45ADF"/>
    <w:rsid w:val="00D663D6"/>
    <w:rsid w:val="522B7CE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111</Words>
  <Characters>634</Characters>
  <Lines>5</Lines>
  <Paragraphs>1</Paragraphs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2015-10-26T03:20:00Z</dcterms:created>
  <dc:creator>微软用户</dc:creator>
  <cp:lastModifiedBy>Administrator</cp:lastModifiedBy>
  <dcterms:modified xsi:type="dcterms:W3CDTF">2015-10-26T09:13:47Z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