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B6AC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09832831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年度）</w:t>
      </w:r>
    </w:p>
    <w:p w14:paraId="3AD36884">
      <w:pPr>
        <w:spacing w:line="560" w:lineRule="exact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急性基底动脉闭塞性脑卒中的诊疗体系创新及关键技术的临床应用 </w:t>
      </w:r>
    </w:p>
    <w:p w14:paraId="5EEC0547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胡伟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刘新峰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李瑞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许鹏飞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陶春蓉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王黎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胡海颖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</w:rPr>
        <w:t>孙俊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bCs/>
          <w:color w:val="000000"/>
          <w:sz w:val="28"/>
          <w:szCs w:val="28"/>
          <w:lang w:val="en-US" w:eastAsia="zh-CN"/>
        </w:rPr>
        <w:t>张超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 </w:t>
      </w:r>
    </w:p>
    <w:p w14:paraId="759E79F2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985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981"/>
        <w:gridCol w:w="1500"/>
        <w:gridCol w:w="646"/>
        <w:gridCol w:w="1131"/>
        <w:gridCol w:w="1154"/>
        <w:gridCol w:w="1454"/>
        <w:gridCol w:w="1627"/>
        <w:gridCol w:w="888"/>
        <w:gridCol w:w="969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981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500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46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131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54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454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627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888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69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635" w:type="dxa"/>
            <w:noWrap/>
            <w:vAlign w:val="center"/>
          </w:tcPr>
          <w:p w14:paraId="4AD6864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81" w:type="dxa"/>
            <w:noWrap/>
            <w:vAlign w:val="center"/>
          </w:tcPr>
          <w:p w14:paraId="2FFDB60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医学指南</w:t>
            </w:r>
          </w:p>
        </w:tc>
        <w:tc>
          <w:tcPr>
            <w:tcW w:w="1500" w:type="dxa"/>
            <w:noWrap/>
            <w:vAlign w:val="center"/>
          </w:tcPr>
          <w:p w14:paraId="2CECEB3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急性缺血性卒中血管内治疗中国指南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2023</w:t>
            </w:r>
          </w:p>
        </w:tc>
        <w:tc>
          <w:tcPr>
            <w:tcW w:w="646" w:type="dxa"/>
            <w:noWrap/>
            <w:vAlign w:val="center"/>
          </w:tcPr>
          <w:p w14:paraId="748D0AD6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131" w:type="dxa"/>
            <w:noWrap/>
            <w:vAlign w:val="center"/>
          </w:tcPr>
          <w:p w14:paraId="71412D3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1154" w:type="dxa"/>
            <w:noWrap/>
            <w:vAlign w:val="center"/>
          </w:tcPr>
          <w:p w14:paraId="3D1F0DB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2023-06-01</w:t>
            </w:r>
          </w:p>
        </w:tc>
        <w:tc>
          <w:tcPr>
            <w:tcW w:w="1454" w:type="dxa"/>
            <w:vAlign w:val="center"/>
          </w:tcPr>
          <w:p w14:paraId="3323CE4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中国卒中学会神经介入分会</w:t>
            </w:r>
          </w:p>
        </w:tc>
        <w:tc>
          <w:tcPr>
            <w:tcW w:w="1627" w:type="dxa"/>
            <w:vAlign w:val="center"/>
          </w:tcPr>
          <w:p w14:paraId="6A0574B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中国卒中学会神经介入分会</w:t>
            </w:r>
          </w:p>
        </w:tc>
        <w:tc>
          <w:tcPr>
            <w:tcW w:w="888" w:type="dxa"/>
            <w:noWrap/>
            <w:vAlign w:val="center"/>
          </w:tcPr>
          <w:p w14:paraId="619F3CEC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胡伟等</w:t>
            </w:r>
          </w:p>
        </w:tc>
        <w:tc>
          <w:tcPr>
            <w:tcW w:w="969" w:type="dxa"/>
            <w:vAlign w:val="center"/>
          </w:tcPr>
          <w:p w14:paraId="02AE43A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635" w:type="dxa"/>
            <w:noWrap/>
            <w:vAlign w:val="center"/>
          </w:tcPr>
          <w:p w14:paraId="7B4A4AE8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81" w:type="dxa"/>
            <w:noWrap/>
            <w:vAlign w:val="center"/>
          </w:tcPr>
          <w:p w14:paraId="66C10E7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500" w:type="dxa"/>
            <w:noWrap/>
            <w:vAlign w:val="center"/>
          </w:tcPr>
          <w:p w14:paraId="08271E1A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颅内动脉粥样硬化性急性大血管闭塞血管内治疗中国专家共识</w:t>
            </w:r>
          </w:p>
        </w:tc>
        <w:tc>
          <w:tcPr>
            <w:tcW w:w="646" w:type="dxa"/>
            <w:noWrap/>
            <w:vAlign w:val="center"/>
          </w:tcPr>
          <w:p w14:paraId="7C98976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131" w:type="dxa"/>
            <w:noWrap/>
            <w:vAlign w:val="center"/>
          </w:tcPr>
          <w:p w14:paraId="5004476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2025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22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1154" w:type="dxa"/>
            <w:noWrap/>
            <w:vAlign w:val="center"/>
          </w:tcPr>
          <w:p w14:paraId="5F0C995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2025-01-18</w:t>
            </w:r>
          </w:p>
        </w:tc>
        <w:tc>
          <w:tcPr>
            <w:tcW w:w="1454" w:type="dxa"/>
            <w:vAlign w:val="center"/>
          </w:tcPr>
          <w:p w14:paraId="147EB43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中国研究型医院学会介入神经病学专业委员会</w:t>
            </w:r>
          </w:p>
        </w:tc>
        <w:tc>
          <w:tcPr>
            <w:tcW w:w="1627" w:type="dxa"/>
            <w:vAlign w:val="center"/>
          </w:tcPr>
          <w:p w14:paraId="438D641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中国研究型医院学会介入神经病学专业委员会</w:t>
            </w:r>
          </w:p>
        </w:tc>
        <w:tc>
          <w:tcPr>
            <w:tcW w:w="888" w:type="dxa"/>
            <w:noWrap/>
            <w:vAlign w:val="center"/>
          </w:tcPr>
          <w:p w14:paraId="56035490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刘新峰、胡伟等</w:t>
            </w:r>
          </w:p>
        </w:tc>
        <w:tc>
          <w:tcPr>
            <w:tcW w:w="969" w:type="dxa"/>
            <w:vAlign w:val="center"/>
          </w:tcPr>
          <w:p w14:paraId="0789B65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635" w:type="dxa"/>
            <w:noWrap/>
            <w:vAlign w:val="center"/>
          </w:tcPr>
          <w:p w14:paraId="72977E1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81" w:type="dxa"/>
            <w:noWrap/>
            <w:vAlign w:val="center"/>
          </w:tcPr>
          <w:p w14:paraId="31F7502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500" w:type="dxa"/>
            <w:noWrap/>
            <w:vAlign w:val="center"/>
          </w:tcPr>
          <w:p w14:paraId="15A7C27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基于深度学习的脑卒中预后预警系统、方法及存储介质</w:t>
            </w:r>
          </w:p>
        </w:tc>
        <w:tc>
          <w:tcPr>
            <w:tcW w:w="646" w:type="dxa"/>
            <w:noWrap/>
            <w:vAlign w:val="center"/>
          </w:tcPr>
          <w:p w14:paraId="49E1883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131" w:type="dxa"/>
            <w:noWrap/>
            <w:vAlign w:val="center"/>
          </w:tcPr>
          <w:p w14:paraId="09D0A6A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ZL2024 10202892.7</w:t>
            </w:r>
          </w:p>
        </w:tc>
        <w:tc>
          <w:tcPr>
            <w:tcW w:w="1154" w:type="dxa"/>
            <w:noWrap/>
            <w:vAlign w:val="center"/>
          </w:tcPr>
          <w:p w14:paraId="36B8BF8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2024-11-15</w:t>
            </w:r>
          </w:p>
        </w:tc>
        <w:tc>
          <w:tcPr>
            <w:tcW w:w="1454" w:type="dxa"/>
            <w:vAlign w:val="center"/>
          </w:tcPr>
          <w:p w14:paraId="40211B7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7521734</w:t>
            </w:r>
          </w:p>
          <w:p w14:paraId="735A42D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627" w:type="dxa"/>
            <w:vAlign w:val="center"/>
          </w:tcPr>
          <w:p w14:paraId="6997BBA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中国科学技术大学附属第一医院（安徽省立医院）</w:t>
            </w:r>
          </w:p>
        </w:tc>
        <w:tc>
          <w:tcPr>
            <w:tcW w:w="888" w:type="dxa"/>
            <w:noWrap/>
            <w:vAlign w:val="center"/>
          </w:tcPr>
          <w:p w14:paraId="56454CB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李瑞</w:t>
            </w:r>
          </w:p>
        </w:tc>
        <w:tc>
          <w:tcPr>
            <w:tcW w:w="969" w:type="dxa"/>
            <w:vAlign w:val="center"/>
          </w:tcPr>
          <w:p w14:paraId="7ADF754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30DF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35" w:type="dxa"/>
            <w:noWrap/>
            <w:vAlign w:val="center"/>
          </w:tcPr>
          <w:p w14:paraId="1236FA2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81" w:type="dxa"/>
            <w:noWrap/>
            <w:vAlign w:val="center"/>
          </w:tcPr>
          <w:p w14:paraId="52EB8737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实用新型专利</w:t>
            </w:r>
          </w:p>
        </w:tc>
        <w:tc>
          <w:tcPr>
            <w:tcW w:w="1500" w:type="dxa"/>
            <w:noWrap/>
            <w:vAlign w:val="center"/>
          </w:tcPr>
          <w:p w14:paraId="45FA2AF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适应于迂曲颈动脉的支架</w:t>
            </w:r>
          </w:p>
          <w:p w14:paraId="35C80B2E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46" w:type="dxa"/>
            <w:noWrap/>
            <w:vAlign w:val="center"/>
          </w:tcPr>
          <w:p w14:paraId="3A5BF18A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131" w:type="dxa"/>
            <w:noWrap/>
            <w:vAlign w:val="center"/>
          </w:tcPr>
          <w:p w14:paraId="379AA1A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ZL2024 20969333.4</w:t>
            </w:r>
          </w:p>
        </w:tc>
        <w:tc>
          <w:tcPr>
            <w:tcW w:w="1154" w:type="dxa"/>
            <w:noWrap/>
            <w:vAlign w:val="center"/>
          </w:tcPr>
          <w:p w14:paraId="5DDF511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2025-02-07</w:t>
            </w:r>
          </w:p>
        </w:tc>
        <w:tc>
          <w:tcPr>
            <w:tcW w:w="1454" w:type="dxa"/>
            <w:vAlign w:val="center"/>
          </w:tcPr>
          <w:p w14:paraId="36DC101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22411549</w:t>
            </w:r>
          </w:p>
          <w:p w14:paraId="4D73655A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627" w:type="dxa"/>
            <w:vAlign w:val="center"/>
          </w:tcPr>
          <w:p w14:paraId="77BD69F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中国科学技术大学附属第一医院（安徽省立医院）</w:t>
            </w:r>
          </w:p>
        </w:tc>
        <w:tc>
          <w:tcPr>
            <w:tcW w:w="888" w:type="dxa"/>
            <w:noWrap/>
            <w:vAlign w:val="center"/>
          </w:tcPr>
          <w:p w14:paraId="4426237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胡伟、李瑞、孙俊</w:t>
            </w:r>
          </w:p>
        </w:tc>
        <w:tc>
          <w:tcPr>
            <w:tcW w:w="969" w:type="dxa"/>
            <w:vAlign w:val="center"/>
          </w:tcPr>
          <w:p w14:paraId="53FEB39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  <w:bookmarkStart w:id="0" w:name="_GoBack"/>
            <w:bookmarkEnd w:id="0"/>
          </w:p>
        </w:tc>
      </w:tr>
      <w:tr w14:paraId="1AB2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7139F35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81" w:type="dxa"/>
            <w:noWrap/>
            <w:vAlign w:val="center"/>
          </w:tcPr>
          <w:p w14:paraId="72D2E959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实用新型专利</w:t>
            </w:r>
          </w:p>
          <w:p w14:paraId="28E41DC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noWrap/>
            <w:vAlign w:val="center"/>
          </w:tcPr>
          <w:p w14:paraId="6016370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一种脑血管穿刺超声主机定位装置</w:t>
            </w:r>
          </w:p>
        </w:tc>
        <w:tc>
          <w:tcPr>
            <w:tcW w:w="646" w:type="dxa"/>
            <w:noWrap/>
            <w:vAlign w:val="center"/>
          </w:tcPr>
          <w:p w14:paraId="3BE35BC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131" w:type="dxa"/>
            <w:noWrap/>
            <w:vAlign w:val="center"/>
          </w:tcPr>
          <w:p w14:paraId="0F5A6A36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ZL2021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1677018.7</w:t>
            </w:r>
          </w:p>
        </w:tc>
        <w:tc>
          <w:tcPr>
            <w:tcW w:w="1154" w:type="dxa"/>
            <w:noWrap/>
            <w:vAlign w:val="center"/>
          </w:tcPr>
          <w:p w14:paraId="1246CB9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-0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3-</w:t>
            </w: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54" w:type="dxa"/>
            <w:vAlign w:val="center"/>
          </w:tcPr>
          <w:p w14:paraId="481C6BF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16042563</w:t>
            </w:r>
          </w:p>
        </w:tc>
        <w:tc>
          <w:tcPr>
            <w:tcW w:w="1627" w:type="dxa"/>
            <w:vAlign w:val="center"/>
          </w:tcPr>
          <w:p w14:paraId="66446F8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中国科学技术大学附属第一医院（安徽省立医院）</w:t>
            </w:r>
          </w:p>
        </w:tc>
        <w:tc>
          <w:tcPr>
            <w:tcW w:w="888" w:type="dxa"/>
            <w:noWrap/>
            <w:vAlign w:val="center"/>
          </w:tcPr>
          <w:p w14:paraId="227536A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李瑞、孙广金</w:t>
            </w:r>
          </w:p>
        </w:tc>
        <w:tc>
          <w:tcPr>
            <w:tcW w:w="969" w:type="dxa"/>
            <w:vAlign w:val="center"/>
          </w:tcPr>
          <w:p w14:paraId="231C1C7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</w:tbl>
    <w:p w14:paraId="2E7ED64A"/>
    <w:p w14:paraId="62375D34">
      <w:pPr>
        <w:jc w:val="center"/>
        <w:rPr>
          <w:rFonts w:hint="default" w:ascii="Times New Roman" w:hAnsi="Times New Roman" w:cs="Times New Roman"/>
          <w:b w:val="0"/>
          <w:bCs/>
          <w:color w:val="auto"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</w:pPr>
    <w:r>
      <w:pict>
        <v:shape id="Text Box 7" o:spid="_x0000_s4097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sqqwIAAK0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4100C8B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282094F"/>
    <w:rsid w:val="038276AF"/>
    <w:rsid w:val="03967679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0FC4616F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3E712F0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43D7D75"/>
    <w:rsid w:val="244418AD"/>
    <w:rsid w:val="25904509"/>
    <w:rsid w:val="25E83601"/>
    <w:rsid w:val="269F0911"/>
    <w:rsid w:val="26B51B55"/>
    <w:rsid w:val="26E76E39"/>
    <w:rsid w:val="26ED70B8"/>
    <w:rsid w:val="270C13CF"/>
    <w:rsid w:val="27910ADE"/>
    <w:rsid w:val="28286314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9F20579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016CE8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5C7053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2E01CE1"/>
    <w:rsid w:val="73C27541"/>
    <w:rsid w:val="73C43E10"/>
    <w:rsid w:val="73F84A92"/>
    <w:rsid w:val="745B33DE"/>
    <w:rsid w:val="74946E9A"/>
    <w:rsid w:val="74BD431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617</Words>
  <Characters>738</Characters>
  <Lines>1</Lines>
  <Paragraphs>1</Paragraphs>
  <TotalTime>0</TotalTime>
  <ScaleCrop>false</ScaleCrop>
  <LinksUpToDate>false</LinksUpToDate>
  <CharactersWithSpaces>744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2025-06-20T02:28:08Z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