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B6AC6">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安徽省科学技术奖提名项目公示内容</w:t>
      </w:r>
    </w:p>
    <w:p w14:paraId="09832831">
      <w:pPr>
        <w:spacing w:line="560" w:lineRule="exact"/>
        <w:jc w:val="center"/>
        <w:rPr>
          <w:rFonts w:hint="eastAsia" w:ascii="仿宋" w:hAnsi="仿宋" w:eastAsia="仿宋" w:cs="仿宋"/>
          <w:b/>
          <w:bCs w:val="0"/>
          <w:color w:val="000000"/>
          <w:sz w:val="44"/>
          <w:szCs w:val="44"/>
        </w:rPr>
      </w:pPr>
      <w:r>
        <w:rPr>
          <w:rFonts w:hint="eastAsia" w:ascii="仿宋" w:hAnsi="仿宋" w:eastAsia="仿宋" w:cs="仿宋"/>
          <w:b/>
          <w:bCs w:val="0"/>
          <w:color w:val="000000"/>
          <w:sz w:val="44"/>
          <w:szCs w:val="44"/>
        </w:rPr>
        <w:t>（2024年度）</w:t>
      </w:r>
    </w:p>
    <w:p w14:paraId="7E78A337">
      <w:pPr>
        <w:spacing w:line="560" w:lineRule="exact"/>
        <w:rPr>
          <w:rFonts w:ascii="Times New Roman" w:hAnsi="Times New Roman" w:cs="Times New Roman"/>
          <w:bCs/>
          <w:color w:val="000000"/>
          <w:sz w:val="28"/>
          <w:szCs w:val="28"/>
        </w:rPr>
      </w:pPr>
    </w:p>
    <w:p w14:paraId="2A3EEFD8">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项目名称：</w:t>
      </w:r>
      <w:r>
        <w:rPr>
          <w:rFonts w:hint="eastAsia" w:ascii="仿宋" w:hAnsi="仿宋" w:eastAsia="仿宋" w:cs="仿宋"/>
          <w:bCs/>
          <w:color w:val="000000"/>
          <w:sz w:val="28"/>
          <w:szCs w:val="28"/>
        </w:rPr>
        <w:t>多模态辅助内镜下鞍区肿瘤切除术技术创新及质控体系的建立与推广</w:t>
      </w:r>
    </w:p>
    <w:p w14:paraId="5EEC0547">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提名者：</w:t>
      </w:r>
      <w:r>
        <w:rPr>
          <w:rFonts w:hint="eastAsia" w:ascii="仿宋" w:hAnsi="仿宋" w:eastAsia="仿宋" w:cs="仿宋"/>
          <w:bCs/>
          <w:color w:val="000000"/>
          <w:sz w:val="28"/>
          <w:szCs w:val="28"/>
        </w:rPr>
        <w:t>中国科学技术大学附属第一医院（安徽省立医院）</w:t>
      </w:r>
    </w:p>
    <w:p w14:paraId="0DEA0CF4">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主要完成人：</w:t>
      </w:r>
      <w:r>
        <w:rPr>
          <w:rFonts w:hint="eastAsia" w:ascii="仿宋" w:hAnsi="仿宋" w:eastAsia="仿宋" w:cs="仿宋"/>
          <w:bCs/>
          <w:color w:val="000000"/>
          <w:sz w:val="28"/>
          <w:szCs w:val="28"/>
        </w:rPr>
        <w:t>王飞</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王宣之</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曾明慧</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卢迪</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曹成龙</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张文</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凌士营</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朱冠兰</w:t>
      </w:r>
    </w:p>
    <w:p w14:paraId="759E79F2">
      <w:pPr>
        <w:spacing w:line="360" w:lineRule="auto"/>
        <w:rPr>
          <w:rFonts w:hint="eastAsia" w:ascii="仿宋" w:hAnsi="仿宋" w:eastAsia="仿宋" w:cs="仿宋"/>
          <w:bCs/>
          <w:color w:val="000000"/>
          <w:sz w:val="28"/>
          <w:szCs w:val="28"/>
        </w:rPr>
      </w:pPr>
      <w:r>
        <w:rPr>
          <w:rFonts w:hint="eastAsia" w:ascii="仿宋" w:hAnsi="仿宋" w:eastAsia="仿宋" w:cs="仿宋"/>
          <w:b/>
          <w:bCs w:val="0"/>
          <w:color w:val="000000"/>
          <w:sz w:val="28"/>
          <w:szCs w:val="28"/>
        </w:rPr>
        <w:t>主要完成单位：</w:t>
      </w:r>
      <w:r>
        <w:rPr>
          <w:rFonts w:hint="eastAsia" w:ascii="仿宋" w:hAnsi="仿宋" w:eastAsia="仿宋" w:cs="仿宋"/>
          <w:bCs/>
          <w:color w:val="000000"/>
          <w:sz w:val="28"/>
          <w:szCs w:val="28"/>
        </w:rPr>
        <w:t>中国科学技术大学附属第一医院（安徽省立医院）、合肥德铭电子有限公司</w:t>
      </w:r>
    </w:p>
    <w:p w14:paraId="29A2957B">
      <w:pPr>
        <w:spacing w:line="360" w:lineRule="auto"/>
        <w:rPr>
          <w:rFonts w:hint="eastAsia" w:ascii="仿宋" w:hAnsi="仿宋" w:eastAsia="仿宋" w:cs="仿宋"/>
          <w:b/>
          <w:bCs w:val="0"/>
          <w:color w:val="000000"/>
          <w:sz w:val="28"/>
          <w:szCs w:val="28"/>
        </w:rPr>
      </w:pPr>
      <w:r>
        <w:rPr>
          <w:rFonts w:hint="eastAsia" w:ascii="仿宋" w:hAnsi="仿宋" w:eastAsia="仿宋" w:cs="仿宋"/>
          <w:b/>
          <w:bCs w:val="0"/>
          <w:color w:val="000000"/>
          <w:sz w:val="28"/>
          <w:szCs w:val="28"/>
        </w:rPr>
        <w:t>主要知识产权和标准规范等目录（不超过10件）</w:t>
      </w:r>
    </w:p>
    <w:tbl>
      <w:tblPr>
        <w:tblStyle w:val="24"/>
        <w:tblW w:w="10778" w:type="dxa"/>
        <w:tblInd w:w="-12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1038"/>
        <w:gridCol w:w="1431"/>
        <w:gridCol w:w="588"/>
        <w:gridCol w:w="1258"/>
        <w:gridCol w:w="1223"/>
        <w:gridCol w:w="1292"/>
        <w:gridCol w:w="1339"/>
        <w:gridCol w:w="1038"/>
        <w:gridCol w:w="947"/>
      </w:tblGrid>
      <w:tr w14:paraId="2A9E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FEB93A8">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序号</w:t>
            </w:r>
          </w:p>
        </w:tc>
        <w:tc>
          <w:tcPr>
            <w:tcW w:w="1038" w:type="dxa"/>
            <w:noWrap/>
            <w:vAlign w:val="center"/>
          </w:tcPr>
          <w:p w14:paraId="30D07CC9">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知识产权（标准）类别</w:t>
            </w:r>
          </w:p>
        </w:tc>
        <w:tc>
          <w:tcPr>
            <w:tcW w:w="1431" w:type="dxa"/>
            <w:noWrap/>
            <w:vAlign w:val="center"/>
          </w:tcPr>
          <w:p w14:paraId="00109C6E">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知识产权（标准）具体名称</w:t>
            </w:r>
          </w:p>
        </w:tc>
        <w:tc>
          <w:tcPr>
            <w:tcW w:w="588" w:type="dxa"/>
            <w:noWrap/>
            <w:vAlign w:val="center"/>
          </w:tcPr>
          <w:p w14:paraId="2271B68C">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国家（地区）</w:t>
            </w:r>
          </w:p>
        </w:tc>
        <w:tc>
          <w:tcPr>
            <w:tcW w:w="1258" w:type="dxa"/>
            <w:noWrap/>
            <w:vAlign w:val="center"/>
          </w:tcPr>
          <w:p w14:paraId="625E15CF">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授权号（标准编号）</w:t>
            </w:r>
          </w:p>
        </w:tc>
        <w:tc>
          <w:tcPr>
            <w:tcW w:w="1223" w:type="dxa"/>
            <w:noWrap/>
            <w:vAlign w:val="center"/>
          </w:tcPr>
          <w:p w14:paraId="5C3C3F0D">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授权（标准发布）日期</w:t>
            </w:r>
          </w:p>
        </w:tc>
        <w:tc>
          <w:tcPr>
            <w:tcW w:w="1292" w:type="dxa"/>
            <w:vAlign w:val="center"/>
          </w:tcPr>
          <w:p w14:paraId="76DB9995">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证书编号（标准批准发布部门）</w:t>
            </w:r>
          </w:p>
        </w:tc>
        <w:tc>
          <w:tcPr>
            <w:tcW w:w="1339" w:type="dxa"/>
            <w:vAlign w:val="center"/>
          </w:tcPr>
          <w:p w14:paraId="5142809D">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权利人（标准起草单位）</w:t>
            </w:r>
          </w:p>
        </w:tc>
        <w:tc>
          <w:tcPr>
            <w:tcW w:w="1038" w:type="dxa"/>
            <w:noWrap/>
            <w:vAlign w:val="center"/>
          </w:tcPr>
          <w:p w14:paraId="785915EF">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发明人（标准起草人）</w:t>
            </w:r>
          </w:p>
        </w:tc>
        <w:tc>
          <w:tcPr>
            <w:tcW w:w="947" w:type="dxa"/>
            <w:vAlign w:val="center"/>
          </w:tcPr>
          <w:p w14:paraId="0373060B">
            <w:pPr>
              <w:spacing w:line="320" w:lineRule="exact"/>
              <w:jc w:val="center"/>
              <w:rPr>
                <w:rFonts w:ascii="仿宋" w:hAnsi="仿宋" w:eastAsia="仿宋" w:cs="Times New Roman"/>
                <w:b/>
                <w:bCs w:val="0"/>
                <w:color w:val="000000"/>
                <w:sz w:val="18"/>
                <w:szCs w:val="18"/>
              </w:rPr>
            </w:pPr>
            <w:r>
              <w:rPr>
                <w:rFonts w:hint="eastAsia" w:ascii="仿宋" w:hAnsi="仿宋" w:eastAsia="仿宋" w:cs="Times New Roman"/>
                <w:b/>
                <w:bCs w:val="0"/>
                <w:color w:val="000000"/>
                <w:sz w:val="18"/>
                <w:szCs w:val="18"/>
              </w:rPr>
              <w:t>发明专利（标准）有效状态</w:t>
            </w:r>
          </w:p>
        </w:tc>
      </w:tr>
      <w:tr w14:paraId="33AD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4AD6864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1</w:t>
            </w:r>
          </w:p>
        </w:tc>
        <w:tc>
          <w:tcPr>
            <w:tcW w:w="1038" w:type="dxa"/>
            <w:noWrap/>
            <w:vAlign w:val="center"/>
          </w:tcPr>
          <w:p w14:paraId="2FFDB60F">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实用新型专利</w:t>
            </w:r>
          </w:p>
        </w:tc>
        <w:tc>
          <w:tcPr>
            <w:tcW w:w="1431" w:type="dxa"/>
            <w:noWrap/>
            <w:vAlign w:val="center"/>
          </w:tcPr>
          <w:p w14:paraId="2CECEB3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双极电凝装置</w:t>
            </w:r>
          </w:p>
        </w:tc>
        <w:tc>
          <w:tcPr>
            <w:tcW w:w="588" w:type="dxa"/>
            <w:noWrap/>
            <w:vAlign w:val="center"/>
          </w:tcPr>
          <w:p w14:paraId="748D0AD6">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258" w:type="dxa"/>
            <w:noWrap/>
            <w:vAlign w:val="center"/>
          </w:tcPr>
          <w:p w14:paraId="71412D3B">
            <w:pPr>
              <w:widowControl w:val="0"/>
              <w:autoSpaceDE w:val="0"/>
              <w:autoSpaceDN w:val="0"/>
              <w:adjustRightInd w:val="0"/>
              <w:jc w:val="center"/>
              <w:rPr>
                <w:rFonts w:ascii="仿宋" w:hAnsi="仿宋" w:eastAsia="仿宋" w:cs="Times New Roman"/>
                <w:bCs/>
                <w:color w:val="000000"/>
                <w:sz w:val="18"/>
                <w:szCs w:val="18"/>
              </w:rPr>
            </w:pPr>
            <w:bookmarkStart w:id="0" w:name="OLE_LINK2"/>
            <w:r>
              <w:rPr>
                <w:rFonts w:ascii="仿宋" w:hAnsi="仿宋" w:eastAsia="仿宋" w:cs="Times New Roman"/>
                <w:bCs/>
                <w:color w:val="000000"/>
                <w:sz w:val="18"/>
                <w:szCs w:val="18"/>
              </w:rPr>
              <w:t>ZL201820759987.9</w:t>
            </w:r>
            <w:bookmarkEnd w:id="0"/>
          </w:p>
        </w:tc>
        <w:tc>
          <w:tcPr>
            <w:tcW w:w="1223" w:type="dxa"/>
            <w:noWrap/>
            <w:vAlign w:val="center"/>
          </w:tcPr>
          <w:p w14:paraId="3D1F0DB9">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019-08-09</w:t>
            </w:r>
          </w:p>
        </w:tc>
        <w:tc>
          <w:tcPr>
            <w:tcW w:w="1292" w:type="dxa"/>
            <w:vAlign w:val="center"/>
          </w:tcPr>
          <w:p w14:paraId="3323CE4C">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CN209220487U</w:t>
            </w:r>
          </w:p>
        </w:tc>
        <w:tc>
          <w:tcPr>
            <w:tcW w:w="1339" w:type="dxa"/>
            <w:vAlign w:val="center"/>
          </w:tcPr>
          <w:p w14:paraId="6A0574B4">
            <w:pPr>
              <w:spacing w:line="320" w:lineRule="exact"/>
              <w:jc w:val="center"/>
              <w:rPr>
                <w:rFonts w:hint="eastAsia" w:ascii="仿宋" w:hAnsi="仿宋" w:eastAsia="仿宋" w:cs="Times New Roman"/>
                <w:bCs/>
                <w:color w:val="000000"/>
                <w:sz w:val="18"/>
                <w:szCs w:val="18"/>
                <w:lang w:eastAsia="zh-CN"/>
              </w:rPr>
            </w:pPr>
            <w:bookmarkStart w:id="1" w:name="OLE_LINK9"/>
            <w:r>
              <w:rPr>
                <w:rFonts w:hint="eastAsia" w:ascii="仿宋" w:hAnsi="仿宋" w:eastAsia="仿宋" w:cs="Times New Roman"/>
                <w:bCs/>
                <w:color w:val="000000"/>
                <w:sz w:val="18"/>
                <w:szCs w:val="18"/>
              </w:rPr>
              <w:t>安徽省立医院</w:t>
            </w:r>
            <w:bookmarkEnd w:id="1"/>
          </w:p>
        </w:tc>
        <w:tc>
          <w:tcPr>
            <w:tcW w:w="1038" w:type="dxa"/>
            <w:noWrap/>
            <w:vAlign w:val="center"/>
          </w:tcPr>
          <w:p w14:paraId="619F3CEC">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王飞</w:t>
            </w:r>
          </w:p>
        </w:tc>
        <w:tc>
          <w:tcPr>
            <w:tcW w:w="947" w:type="dxa"/>
            <w:vAlign w:val="center"/>
          </w:tcPr>
          <w:p w14:paraId="02AE43A9">
            <w:pPr>
              <w:spacing w:line="320" w:lineRule="exact"/>
              <w:jc w:val="center"/>
              <w:rPr>
                <w:rFonts w:ascii="仿宋" w:hAnsi="仿宋" w:eastAsia="仿宋" w:cs="Times New Roman"/>
                <w:bCs/>
                <w:color w:val="000000"/>
                <w:sz w:val="18"/>
                <w:szCs w:val="18"/>
              </w:rPr>
            </w:pPr>
            <w:bookmarkStart w:id="2" w:name="OLE_LINK1"/>
            <w:r>
              <w:rPr>
                <w:rFonts w:hint="eastAsia" w:ascii="仿宋" w:hAnsi="仿宋" w:eastAsia="仿宋" w:cs="Times New Roman"/>
                <w:bCs/>
                <w:color w:val="000000"/>
                <w:sz w:val="18"/>
                <w:szCs w:val="18"/>
              </w:rPr>
              <w:t>有效</w:t>
            </w:r>
            <w:bookmarkEnd w:id="2"/>
          </w:p>
        </w:tc>
      </w:tr>
      <w:tr w14:paraId="3DFA6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B4A4AE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p>
        </w:tc>
        <w:tc>
          <w:tcPr>
            <w:tcW w:w="1038" w:type="dxa"/>
            <w:noWrap/>
            <w:vAlign w:val="center"/>
          </w:tcPr>
          <w:p w14:paraId="66C10E7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计算机软件著作权</w:t>
            </w:r>
          </w:p>
        </w:tc>
        <w:tc>
          <w:tcPr>
            <w:tcW w:w="1431" w:type="dxa"/>
            <w:noWrap/>
            <w:vAlign w:val="center"/>
          </w:tcPr>
          <w:p w14:paraId="08271E1A">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德铭远程微创诊治与康复指导平台系统V</w:t>
            </w:r>
            <w:r>
              <w:rPr>
                <w:rFonts w:ascii="仿宋" w:hAnsi="仿宋" w:eastAsia="仿宋" w:cs="Times New Roman"/>
                <w:bCs/>
                <w:color w:val="000000"/>
                <w:sz w:val="18"/>
                <w:szCs w:val="18"/>
              </w:rPr>
              <w:t>1.0</w:t>
            </w:r>
          </w:p>
        </w:tc>
        <w:tc>
          <w:tcPr>
            <w:tcW w:w="588" w:type="dxa"/>
            <w:noWrap/>
            <w:vAlign w:val="center"/>
          </w:tcPr>
          <w:p w14:paraId="7C989769">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258" w:type="dxa"/>
            <w:noWrap/>
            <w:vAlign w:val="center"/>
          </w:tcPr>
          <w:p w14:paraId="50044762">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软著登字第9</w:t>
            </w:r>
            <w:r>
              <w:rPr>
                <w:rFonts w:ascii="仿宋" w:hAnsi="仿宋" w:eastAsia="仿宋" w:cs="Times New Roman"/>
                <w:bCs/>
                <w:color w:val="000000"/>
                <w:sz w:val="18"/>
                <w:szCs w:val="18"/>
              </w:rPr>
              <w:t>729800</w:t>
            </w:r>
            <w:r>
              <w:rPr>
                <w:rFonts w:hint="eastAsia" w:ascii="仿宋" w:hAnsi="仿宋" w:eastAsia="仿宋" w:cs="Times New Roman"/>
                <w:bCs/>
                <w:color w:val="000000"/>
                <w:sz w:val="18"/>
                <w:szCs w:val="18"/>
              </w:rPr>
              <w:t>号</w:t>
            </w:r>
          </w:p>
        </w:tc>
        <w:tc>
          <w:tcPr>
            <w:tcW w:w="1223" w:type="dxa"/>
            <w:noWrap/>
            <w:vAlign w:val="center"/>
          </w:tcPr>
          <w:p w14:paraId="5F0C995C">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022-02-21</w:t>
            </w:r>
          </w:p>
        </w:tc>
        <w:tc>
          <w:tcPr>
            <w:tcW w:w="1292" w:type="dxa"/>
            <w:vAlign w:val="center"/>
          </w:tcPr>
          <w:p w14:paraId="147EB43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022SR0775601</w:t>
            </w:r>
          </w:p>
        </w:tc>
        <w:tc>
          <w:tcPr>
            <w:tcW w:w="1339" w:type="dxa"/>
            <w:vAlign w:val="center"/>
          </w:tcPr>
          <w:p w14:paraId="438D6410">
            <w:pPr>
              <w:spacing w:line="320" w:lineRule="exact"/>
              <w:jc w:val="center"/>
              <w:rPr>
                <w:rFonts w:ascii="仿宋" w:hAnsi="仿宋" w:eastAsia="仿宋" w:cs="Times New Roman"/>
                <w:bCs/>
                <w:color w:val="000000"/>
                <w:sz w:val="18"/>
                <w:szCs w:val="18"/>
              </w:rPr>
            </w:pPr>
            <w:bookmarkStart w:id="3" w:name="OLE_LINK5"/>
            <w:r>
              <w:rPr>
                <w:rFonts w:hint="eastAsia" w:ascii="仿宋" w:hAnsi="仿宋" w:eastAsia="仿宋" w:cs="Times New Roman"/>
                <w:bCs/>
                <w:color w:val="000000"/>
                <w:sz w:val="18"/>
                <w:szCs w:val="18"/>
              </w:rPr>
              <w:t>合肥德铭电子有限公司</w:t>
            </w:r>
            <w:bookmarkEnd w:id="3"/>
          </w:p>
        </w:tc>
        <w:tc>
          <w:tcPr>
            <w:tcW w:w="1038" w:type="dxa"/>
            <w:noWrap/>
            <w:vAlign w:val="center"/>
          </w:tcPr>
          <w:p w14:paraId="46CAF315">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w:t>
            </w:r>
          </w:p>
        </w:tc>
        <w:tc>
          <w:tcPr>
            <w:tcW w:w="947" w:type="dxa"/>
            <w:vAlign w:val="center"/>
          </w:tcPr>
          <w:p w14:paraId="13EB5020">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r w14:paraId="693E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5835B1F">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3</w:t>
            </w:r>
          </w:p>
        </w:tc>
        <w:tc>
          <w:tcPr>
            <w:tcW w:w="1038" w:type="dxa"/>
            <w:noWrap/>
            <w:vAlign w:val="center"/>
          </w:tcPr>
          <w:p w14:paraId="4B4BB0F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计算机软件著作权</w:t>
            </w:r>
          </w:p>
        </w:tc>
        <w:tc>
          <w:tcPr>
            <w:tcW w:w="1431" w:type="dxa"/>
            <w:noWrap/>
            <w:vAlign w:val="center"/>
          </w:tcPr>
          <w:p w14:paraId="31CFF0F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德铭高血压脑出血疾病的防范与诊治软件V</w:t>
            </w:r>
            <w:r>
              <w:rPr>
                <w:rFonts w:ascii="仿宋" w:hAnsi="仿宋" w:eastAsia="仿宋" w:cs="Times New Roman"/>
                <w:bCs/>
                <w:color w:val="000000"/>
                <w:sz w:val="18"/>
                <w:szCs w:val="18"/>
              </w:rPr>
              <w:t>1.0</w:t>
            </w:r>
          </w:p>
        </w:tc>
        <w:tc>
          <w:tcPr>
            <w:tcW w:w="588" w:type="dxa"/>
            <w:noWrap/>
            <w:vAlign w:val="center"/>
          </w:tcPr>
          <w:p w14:paraId="115CA873">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258" w:type="dxa"/>
            <w:noWrap/>
            <w:vAlign w:val="center"/>
          </w:tcPr>
          <w:p w14:paraId="2AB70065">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软著登字第9</w:t>
            </w:r>
            <w:r>
              <w:rPr>
                <w:rFonts w:ascii="仿宋" w:hAnsi="仿宋" w:eastAsia="仿宋" w:cs="Times New Roman"/>
                <w:bCs/>
                <w:color w:val="000000"/>
                <w:sz w:val="18"/>
                <w:szCs w:val="18"/>
              </w:rPr>
              <w:t>729514</w:t>
            </w:r>
            <w:r>
              <w:rPr>
                <w:rFonts w:hint="eastAsia" w:ascii="仿宋" w:hAnsi="仿宋" w:eastAsia="仿宋" w:cs="Times New Roman"/>
                <w:bCs/>
                <w:color w:val="000000"/>
                <w:sz w:val="18"/>
                <w:szCs w:val="18"/>
              </w:rPr>
              <w:t>号</w:t>
            </w:r>
          </w:p>
        </w:tc>
        <w:tc>
          <w:tcPr>
            <w:tcW w:w="1223" w:type="dxa"/>
            <w:noWrap/>
            <w:vAlign w:val="center"/>
          </w:tcPr>
          <w:p w14:paraId="4996FA82">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022-03-01</w:t>
            </w:r>
          </w:p>
        </w:tc>
        <w:tc>
          <w:tcPr>
            <w:tcW w:w="1292" w:type="dxa"/>
            <w:vAlign w:val="center"/>
          </w:tcPr>
          <w:p w14:paraId="40152292">
            <w:pPr>
              <w:spacing w:line="320" w:lineRule="exact"/>
              <w:jc w:val="center"/>
              <w:rPr>
                <w:rFonts w:ascii="仿宋" w:hAnsi="仿宋" w:eastAsia="仿宋" w:cs="Times New Roman"/>
                <w:bCs/>
                <w:color w:val="000000"/>
                <w:sz w:val="18"/>
                <w:szCs w:val="18"/>
              </w:rPr>
            </w:pPr>
            <w:bookmarkStart w:id="4" w:name="OLE_LINK3"/>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022SR0775315</w:t>
            </w:r>
            <w:bookmarkEnd w:id="4"/>
          </w:p>
        </w:tc>
        <w:tc>
          <w:tcPr>
            <w:tcW w:w="1339" w:type="dxa"/>
            <w:vAlign w:val="center"/>
          </w:tcPr>
          <w:p w14:paraId="05DC109C">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合肥德铭电子有限公司</w:t>
            </w:r>
          </w:p>
        </w:tc>
        <w:tc>
          <w:tcPr>
            <w:tcW w:w="1038" w:type="dxa"/>
            <w:noWrap/>
            <w:vAlign w:val="center"/>
          </w:tcPr>
          <w:p w14:paraId="6675F4C8">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w:t>
            </w:r>
          </w:p>
        </w:tc>
        <w:tc>
          <w:tcPr>
            <w:tcW w:w="947" w:type="dxa"/>
            <w:vAlign w:val="center"/>
          </w:tcPr>
          <w:p w14:paraId="563C7AC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r w14:paraId="213C4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72977E11">
            <w:pPr>
              <w:spacing w:line="320" w:lineRule="exact"/>
              <w:jc w:val="center"/>
              <w:rPr>
                <w:rFonts w:ascii="仿宋" w:hAnsi="仿宋" w:eastAsia="仿宋" w:cs="Times New Roman"/>
                <w:bCs/>
                <w:color w:val="000000"/>
                <w:sz w:val="18"/>
                <w:szCs w:val="18"/>
              </w:rPr>
            </w:pPr>
            <w:bookmarkStart w:id="5" w:name="_Hlk201090997"/>
            <w:r>
              <w:rPr>
                <w:rFonts w:ascii="仿宋" w:hAnsi="仿宋" w:eastAsia="仿宋" w:cs="Times New Roman"/>
                <w:bCs/>
                <w:color w:val="000000"/>
                <w:sz w:val="18"/>
                <w:szCs w:val="18"/>
              </w:rPr>
              <w:t>4</w:t>
            </w:r>
          </w:p>
        </w:tc>
        <w:tc>
          <w:tcPr>
            <w:tcW w:w="1038" w:type="dxa"/>
            <w:noWrap/>
            <w:vAlign w:val="center"/>
          </w:tcPr>
          <w:p w14:paraId="31F7502B">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专家共识</w:t>
            </w:r>
          </w:p>
        </w:tc>
        <w:tc>
          <w:tcPr>
            <w:tcW w:w="1431" w:type="dxa"/>
            <w:noWrap/>
            <w:vAlign w:val="center"/>
          </w:tcPr>
          <w:p w14:paraId="15A7C27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神经内镜手术治疗颅底脊索瘤中国专家共识（</w:t>
            </w:r>
            <w:r>
              <w:rPr>
                <w:rFonts w:ascii="仿宋" w:hAnsi="仿宋" w:eastAsia="仿宋" w:cs="Times New Roman"/>
                <w:bCs/>
                <w:color w:val="000000"/>
                <w:sz w:val="18"/>
                <w:szCs w:val="18"/>
              </w:rPr>
              <w:t>2023）</w:t>
            </w:r>
          </w:p>
        </w:tc>
        <w:tc>
          <w:tcPr>
            <w:tcW w:w="588" w:type="dxa"/>
            <w:noWrap/>
            <w:vAlign w:val="center"/>
          </w:tcPr>
          <w:p w14:paraId="49E1883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258" w:type="dxa"/>
            <w:noWrap/>
            <w:vAlign w:val="center"/>
          </w:tcPr>
          <w:p w14:paraId="09D0A6A9">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DOI:10.3760/cma.j.cn</w:t>
            </w:r>
          </w:p>
        </w:tc>
        <w:tc>
          <w:tcPr>
            <w:tcW w:w="1223" w:type="dxa"/>
            <w:noWrap/>
            <w:vAlign w:val="center"/>
          </w:tcPr>
          <w:p w14:paraId="36B8BF84">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023-11-01</w:t>
            </w:r>
          </w:p>
        </w:tc>
        <w:tc>
          <w:tcPr>
            <w:tcW w:w="1292" w:type="dxa"/>
            <w:vAlign w:val="center"/>
          </w:tcPr>
          <w:p w14:paraId="735A42DD">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中华神经外科杂志</w:t>
            </w:r>
          </w:p>
        </w:tc>
        <w:tc>
          <w:tcPr>
            <w:tcW w:w="1339" w:type="dxa"/>
            <w:vAlign w:val="center"/>
          </w:tcPr>
          <w:p w14:paraId="6997BBA4">
            <w:pPr>
              <w:spacing w:line="320" w:lineRule="exact"/>
              <w:jc w:val="center"/>
              <w:rPr>
                <w:rFonts w:ascii="仿宋" w:hAnsi="仿宋" w:eastAsia="仿宋" w:cs="Times New Roman"/>
                <w:bCs/>
                <w:color w:val="000000"/>
                <w:sz w:val="18"/>
                <w:szCs w:val="18"/>
              </w:rPr>
            </w:pPr>
            <w:bookmarkStart w:id="6" w:name="OLE_LINK8"/>
            <w:r>
              <w:rPr>
                <w:rFonts w:hint="eastAsia" w:ascii="仿宋" w:hAnsi="仿宋" w:eastAsia="仿宋" w:cs="Times New Roman"/>
                <w:bCs/>
                <w:color w:val="000000"/>
                <w:sz w:val="18"/>
                <w:szCs w:val="18"/>
              </w:rPr>
              <w:t>中国医师协会内镜医师分会神经内镜专业委员会</w:t>
            </w:r>
            <w:bookmarkEnd w:id="6"/>
          </w:p>
        </w:tc>
        <w:tc>
          <w:tcPr>
            <w:tcW w:w="1038" w:type="dxa"/>
            <w:noWrap/>
            <w:vAlign w:val="center"/>
          </w:tcPr>
          <w:p w14:paraId="56454CB4">
            <w:pPr>
              <w:spacing w:line="320" w:lineRule="exact"/>
              <w:jc w:val="center"/>
              <w:rPr>
                <w:rFonts w:ascii="仿宋" w:hAnsi="仿宋" w:eastAsia="仿宋" w:cs="Times New Roman"/>
                <w:bCs/>
                <w:color w:val="000000"/>
                <w:sz w:val="18"/>
                <w:szCs w:val="18"/>
              </w:rPr>
            </w:pPr>
            <w:bookmarkStart w:id="7" w:name="OLE_LINK6"/>
            <w:r>
              <w:rPr>
                <w:rFonts w:hint="eastAsia" w:ascii="仿宋" w:hAnsi="仿宋" w:eastAsia="仿宋" w:cs="Times New Roman"/>
                <w:bCs/>
                <w:color w:val="000000"/>
                <w:sz w:val="18"/>
                <w:szCs w:val="18"/>
              </w:rPr>
              <w:t>王飞参编</w:t>
            </w:r>
            <w:bookmarkEnd w:id="7"/>
          </w:p>
        </w:tc>
        <w:tc>
          <w:tcPr>
            <w:tcW w:w="947" w:type="dxa"/>
            <w:vAlign w:val="center"/>
          </w:tcPr>
          <w:p w14:paraId="7ADF754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bookmarkEnd w:id="5"/>
      <w:tr w14:paraId="30DF3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624" w:type="dxa"/>
            <w:noWrap/>
            <w:vAlign w:val="center"/>
          </w:tcPr>
          <w:p w14:paraId="1236FA2B">
            <w:pPr>
              <w:spacing w:line="320" w:lineRule="exact"/>
              <w:jc w:val="center"/>
              <w:rPr>
                <w:rFonts w:ascii="仿宋" w:hAnsi="仿宋" w:eastAsia="仿宋" w:cs="Times New Roman"/>
                <w:bCs/>
                <w:color w:val="000000"/>
                <w:sz w:val="18"/>
                <w:szCs w:val="18"/>
              </w:rPr>
            </w:pPr>
            <w:r>
              <w:rPr>
                <w:rFonts w:ascii="仿宋" w:hAnsi="仿宋" w:eastAsia="仿宋" w:cs="Times New Roman"/>
                <w:bCs/>
                <w:color w:val="000000"/>
                <w:sz w:val="18"/>
                <w:szCs w:val="18"/>
              </w:rPr>
              <w:t>5</w:t>
            </w:r>
          </w:p>
        </w:tc>
        <w:tc>
          <w:tcPr>
            <w:tcW w:w="1038" w:type="dxa"/>
            <w:noWrap/>
            <w:vAlign w:val="center"/>
          </w:tcPr>
          <w:p w14:paraId="52EB8737">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专家共识</w:t>
            </w:r>
          </w:p>
        </w:tc>
        <w:tc>
          <w:tcPr>
            <w:tcW w:w="1431" w:type="dxa"/>
            <w:noWrap/>
            <w:vAlign w:val="center"/>
          </w:tcPr>
          <w:p w14:paraId="35C80B2E">
            <w:pPr>
              <w:spacing w:line="320" w:lineRule="exact"/>
              <w:jc w:val="center"/>
              <w:rPr>
                <w:rFonts w:ascii="仿宋" w:hAnsi="仿宋" w:eastAsia="仿宋" w:cs="Times New Roman"/>
                <w:bCs/>
                <w:color w:val="000000"/>
                <w:sz w:val="18"/>
                <w:szCs w:val="18"/>
              </w:rPr>
            </w:pPr>
            <w:bookmarkStart w:id="8" w:name="OLE_LINK10"/>
            <w:r>
              <w:rPr>
                <w:rFonts w:hint="eastAsia" w:ascii="仿宋" w:hAnsi="仿宋" w:eastAsia="仿宋" w:cs="Times New Roman"/>
                <w:bCs/>
                <w:color w:val="000000"/>
                <w:sz w:val="18"/>
                <w:szCs w:val="18"/>
              </w:rPr>
              <w:t>神经内镜技术在垂体神经内分泌肿瘤手术治疗中的应用中国专家共识</w:t>
            </w:r>
            <w:bookmarkEnd w:id="8"/>
          </w:p>
        </w:tc>
        <w:tc>
          <w:tcPr>
            <w:tcW w:w="588" w:type="dxa"/>
            <w:noWrap/>
            <w:vAlign w:val="center"/>
          </w:tcPr>
          <w:p w14:paraId="3A5BF18A">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中国</w:t>
            </w:r>
          </w:p>
        </w:tc>
        <w:tc>
          <w:tcPr>
            <w:tcW w:w="1258" w:type="dxa"/>
            <w:noWrap/>
            <w:vAlign w:val="center"/>
          </w:tcPr>
          <w:p w14:paraId="379AA1AD">
            <w:pPr>
              <w:spacing w:line="320" w:lineRule="exact"/>
              <w:jc w:val="center"/>
              <w:rPr>
                <w:rFonts w:ascii="仿宋" w:hAnsi="仿宋" w:eastAsia="仿宋" w:cs="Times New Roman"/>
                <w:bCs/>
                <w:color w:val="000000"/>
                <w:sz w:val="18"/>
                <w:szCs w:val="18"/>
              </w:rPr>
            </w:pPr>
            <w:bookmarkStart w:id="9" w:name="OLE_LINK7"/>
            <w:r>
              <w:rPr>
                <w:rFonts w:ascii="仿宋" w:hAnsi="仿宋" w:eastAsia="仿宋" w:cs="Times New Roman"/>
                <w:bCs/>
                <w:color w:val="000000"/>
                <w:sz w:val="18"/>
                <w:szCs w:val="18"/>
              </w:rPr>
              <w:t>DOI:10.3760/cma.j.cn</w:t>
            </w:r>
            <w:bookmarkEnd w:id="9"/>
          </w:p>
        </w:tc>
        <w:tc>
          <w:tcPr>
            <w:tcW w:w="1223" w:type="dxa"/>
            <w:noWrap/>
            <w:vAlign w:val="center"/>
          </w:tcPr>
          <w:p w14:paraId="5DDF5112">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2</w:t>
            </w:r>
            <w:r>
              <w:rPr>
                <w:rFonts w:ascii="仿宋" w:hAnsi="仿宋" w:eastAsia="仿宋" w:cs="Times New Roman"/>
                <w:bCs/>
                <w:color w:val="000000"/>
                <w:sz w:val="18"/>
                <w:szCs w:val="18"/>
              </w:rPr>
              <w:t>023-12-01</w:t>
            </w:r>
          </w:p>
        </w:tc>
        <w:tc>
          <w:tcPr>
            <w:tcW w:w="1292" w:type="dxa"/>
            <w:vAlign w:val="center"/>
          </w:tcPr>
          <w:p w14:paraId="4D73655A">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中华神经外科杂志</w:t>
            </w:r>
          </w:p>
        </w:tc>
        <w:tc>
          <w:tcPr>
            <w:tcW w:w="1339" w:type="dxa"/>
            <w:vAlign w:val="center"/>
          </w:tcPr>
          <w:p w14:paraId="46FE2509">
            <w:pPr>
              <w:spacing w:line="320" w:lineRule="exact"/>
              <w:jc w:val="center"/>
              <w:rPr>
                <w:rFonts w:ascii="仿宋" w:hAnsi="仿宋" w:eastAsia="仿宋" w:cs="Times New Roman"/>
                <w:bCs/>
                <w:color w:val="000000"/>
                <w:sz w:val="18"/>
                <w:szCs w:val="18"/>
              </w:rPr>
            </w:pPr>
            <w:bookmarkStart w:id="10" w:name="OLE_LINK4"/>
            <w:r>
              <w:rPr>
                <w:rFonts w:hint="eastAsia" w:ascii="仿宋" w:hAnsi="仿宋" w:eastAsia="仿宋" w:cs="Times New Roman"/>
                <w:bCs/>
                <w:color w:val="000000"/>
                <w:sz w:val="18"/>
                <w:szCs w:val="18"/>
              </w:rPr>
              <w:t>中国医师协会内镜医师分会神经内镜专业委员会</w:t>
            </w:r>
            <w:bookmarkEnd w:id="10"/>
          </w:p>
        </w:tc>
        <w:tc>
          <w:tcPr>
            <w:tcW w:w="1038" w:type="dxa"/>
            <w:noWrap/>
            <w:vAlign w:val="center"/>
          </w:tcPr>
          <w:p w14:paraId="44262371">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王飞参编</w:t>
            </w:r>
          </w:p>
        </w:tc>
        <w:tc>
          <w:tcPr>
            <w:tcW w:w="947" w:type="dxa"/>
            <w:vAlign w:val="center"/>
          </w:tcPr>
          <w:p w14:paraId="7FA915A0">
            <w:pPr>
              <w:spacing w:line="320" w:lineRule="exact"/>
              <w:jc w:val="center"/>
              <w:rPr>
                <w:rFonts w:ascii="仿宋" w:hAnsi="仿宋" w:eastAsia="仿宋" w:cs="Times New Roman"/>
                <w:bCs/>
                <w:color w:val="000000"/>
                <w:sz w:val="18"/>
                <w:szCs w:val="18"/>
              </w:rPr>
            </w:pPr>
            <w:r>
              <w:rPr>
                <w:rFonts w:hint="eastAsia" w:ascii="仿宋" w:hAnsi="仿宋" w:eastAsia="仿宋" w:cs="Times New Roman"/>
                <w:bCs/>
                <w:color w:val="000000"/>
                <w:sz w:val="18"/>
                <w:szCs w:val="18"/>
              </w:rPr>
              <w:t>有效</w:t>
            </w:r>
          </w:p>
        </w:tc>
      </w:tr>
    </w:tbl>
    <w:p w14:paraId="62375D34">
      <w:pPr>
        <w:jc w:val="both"/>
        <w:rPr>
          <w:rFonts w:ascii="Times New Roman" w:hAnsi="Times New Roman" w:cs="Times New Roman"/>
          <w:bCs/>
        </w:rPr>
      </w:pPr>
      <w:bookmarkStart w:id="11" w:name="_GoBack"/>
      <w:bookmarkEnd w:id="11"/>
    </w:p>
    <w:sectPr>
      <w:footerReference r:id="rId3" w:type="default"/>
      <w:footerReference r:id="rId4" w:type="even"/>
      <w:pgSz w:w="11906" w:h="16838"/>
      <w:pgMar w:top="1587" w:right="1814" w:bottom="1587" w:left="181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2C93">
    <w:pPr>
      <w:pStyle w:val="13"/>
    </w:pPr>
    <w:r>
      <w:pict>
        <v:shape id="Text Box 7" o:spid="_x0000_s3073" o:spt="202" type="#_x0000_t202" style="position:absolute;left:0pt;margin-top:0pt;height:11.65pt;width:13.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BsqqwIAAK0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Qe8w4qSDFj3QUaNbMaKlqc7QqxSc7ntw0yNsG0/DVPV3ovyuEBfrhvAdvZFSDA0lFWTnm5vuydUJ&#10;RxmQ7fBJVBCGPGphgcZadgYQioEAHbr0dOyMSaU0IZeBF0cYlXDkh8skimwEks6Xe6n0Byo6ZIwM&#10;S2i8BSf7O6VNMiSdXUwsLgrWtrb5LT/bAMdpB0LDVXNmkrC9/Jl4ySbexKETBouNE3p57twU69BZ&#10;FP4yyi/z9Tr3n01cP0wbVlWUmzCzrvzwz/p2UPikiKOylGhZZeBMSkrututWoj0BXRf2OxTkxM09&#10;T8MWAbi8ouQHoXcbJE6xiJdOWISRkyy92PH85DZZeGES5sU5pTvG6b9TQkOGkyiIJi39lptnv7fc&#10;SNoxDZOjZV2G46MTSY0CN7yyrdWEtZN9UgqT/kspoN1zo61ejUQnsepxO9qHcWmiGy1vRfUEApYC&#10;BAYqhakHRiPkD4wGmCAZ5jDiMGo/cngCZtjMhpyN7WwQXsLFDGuMJnOtp6H02Eu2awB3fmQ38EwK&#10;ZiX8ksPhccFMsEwO88sMndN/6/UyZVe/AAAA//8DAFBLAwQUAAYACAAAACEA97lu+9cAAAADAQAA&#10;DwAAAGRycy9kb3ducmV2LnhtbEyPQWvDMAyF74P9B6PBbqvTFtaSximjsMtu68agNzdW41BbDrab&#10;Jv9+ai/bRQ/xxHufqu3onRgwpi6QgvmsAIHUBNNRq+D76/1lDSJlTUa7QKhgwgTb+vGh0qUJV/rE&#10;YZ9bwSGUSq3A5tyXUqbGotdpFnok9k4hep15ja00UV853Du5KIpX6XVH3GB1jzuLzXl/8QpW40/A&#10;PuEOD6ehibab1u5jUur5aXzbgMg45r9juOEzOtTMdAwXMkk4BfxIvk/2Fqs5iCPrcgmyruR/9voX&#10;AAD//wMAUEsBAi0AFAAGAAgAAAAhALaDOJL+AAAA4QEAABMAAAAAAAAAAAAAAAAAAAAAAFtDb250&#10;ZW50X1R5cGVzXS54bWxQSwECLQAUAAYACAAAACEAOP0h/9YAAACUAQAACwAAAAAAAAAAAAAAAAAv&#10;AQAAX3JlbHMvLnJlbHNQSwECLQAUAAYACAAAACEAZIwbKqsCAACtBQAADgAAAAAAAAAAAAAAAAAu&#10;AgAAZHJzL2Uyb0RvYy54bWxQSwECLQAUAAYACAAAACEA97lu+9cAAAADAQAADwAAAAAAAAAAAAAA&#10;AAAFBQAAZHJzL2Rvd25yZXYueG1sUEsFBgAAAAAEAAQA8wAAAAkGAAAAAA==&#10;">
          <v:path/>
          <v:fill on="f" focussize="0,0"/>
          <v:stroke on="f" joinstyle="miter"/>
          <v:imagedata o:title=""/>
          <o:lock v:ext="edit"/>
          <v:textbox inset="0mm,0mm,0mm,0mm" style="mso-fit-shape-to-text:t;">
            <w:txbxContent>
              <w:p w14:paraId="54100C8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3C075">
    <w:pPr>
      <w:pStyle w:val="13"/>
      <w:framePr w:wrap="around" w:vAnchor="text" w:hAnchor="margin" w:xAlign="center" w:y="1"/>
      <w:rPr>
        <w:rStyle w:val="26"/>
      </w:rPr>
    </w:pPr>
    <w:r>
      <w:fldChar w:fldCharType="begin"/>
    </w:r>
    <w:r>
      <w:rPr>
        <w:rStyle w:val="26"/>
      </w:rPr>
      <w:instrText xml:space="preserve">PAGE  </w:instrText>
    </w:r>
    <w:r>
      <w:fldChar w:fldCharType="end"/>
    </w:r>
  </w:p>
  <w:p w14:paraId="407E02EF">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FmNTYyZjM5ODk1M2IzNzQ1OGFlZTQ2NTI0ZDQyNzMifQ=="/>
  </w:docVars>
  <w:rsids>
    <w:rsidRoot w:val="476E29FB"/>
    <w:rsid w:val="0000655A"/>
    <w:rsid w:val="00006D2C"/>
    <w:rsid w:val="00010E6D"/>
    <w:rsid w:val="00013C71"/>
    <w:rsid w:val="00020C82"/>
    <w:rsid w:val="0002363C"/>
    <w:rsid w:val="00031595"/>
    <w:rsid w:val="00032B07"/>
    <w:rsid w:val="00036FB9"/>
    <w:rsid w:val="00047437"/>
    <w:rsid w:val="000477D2"/>
    <w:rsid w:val="00054645"/>
    <w:rsid w:val="0005644E"/>
    <w:rsid w:val="00057DFF"/>
    <w:rsid w:val="00061468"/>
    <w:rsid w:val="0006478E"/>
    <w:rsid w:val="00066323"/>
    <w:rsid w:val="0008171E"/>
    <w:rsid w:val="0008700F"/>
    <w:rsid w:val="000A341E"/>
    <w:rsid w:val="000A4427"/>
    <w:rsid w:val="000B4DB9"/>
    <w:rsid w:val="000D13DF"/>
    <w:rsid w:val="000D2731"/>
    <w:rsid w:val="000E19A2"/>
    <w:rsid w:val="000E3B39"/>
    <w:rsid w:val="000E446E"/>
    <w:rsid w:val="000E5924"/>
    <w:rsid w:val="000F469B"/>
    <w:rsid w:val="000F58AD"/>
    <w:rsid w:val="000F75F7"/>
    <w:rsid w:val="00114787"/>
    <w:rsid w:val="00115778"/>
    <w:rsid w:val="00133765"/>
    <w:rsid w:val="00133DB4"/>
    <w:rsid w:val="001345E6"/>
    <w:rsid w:val="0013538E"/>
    <w:rsid w:val="001364BE"/>
    <w:rsid w:val="001504EE"/>
    <w:rsid w:val="00151BE7"/>
    <w:rsid w:val="00151C4C"/>
    <w:rsid w:val="0015326A"/>
    <w:rsid w:val="00162933"/>
    <w:rsid w:val="0016565F"/>
    <w:rsid w:val="00166269"/>
    <w:rsid w:val="0018087F"/>
    <w:rsid w:val="00193E1D"/>
    <w:rsid w:val="00196A35"/>
    <w:rsid w:val="001A402D"/>
    <w:rsid w:val="001A53CE"/>
    <w:rsid w:val="001B1F46"/>
    <w:rsid w:val="001B2FDC"/>
    <w:rsid w:val="001B369D"/>
    <w:rsid w:val="001C1D8C"/>
    <w:rsid w:val="001D4C18"/>
    <w:rsid w:val="001D56A9"/>
    <w:rsid w:val="001E5566"/>
    <w:rsid w:val="00203B4B"/>
    <w:rsid w:val="00212FC7"/>
    <w:rsid w:val="00224847"/>
    <w:rsid w:val="00226955"/>
    <w:rsid w:val="00241E1A"/>
    <w:rsid w:val="00246DDC"/>
    <w:rsid w:val="0024778A"/>
    <w:rsid w:val="002478AF"/>
    <w:rsid w:val="002548B3"/>
    <w:rsid w:val="00254CF4"/>
    <w:rsid w:val="002558EF"/>
    <w:rsid w:val="00271723"/>
    <w:rsid w:val="002761FF"/>
    <w:rsid w:val="00277431"/>
    <w:rsid w:val="0028219B"/>
    <w:rsid w:val="00285699"/>
    <w:rsid w:val="00285C37"/>
    <w:rsid w:val="00291AA7"/>
    <w:rsid w:val="00294B5E"/>
    <w:rsid w:val="00296443"/>
    <w:rsid w:val="002A1220"/>
    <w:rsid w:val="002B0DEF"/>
    <w:rsid w:val="002B7AD7"/>
    <w:rsid w:val="002D1055"/>
    <w:rsid w:val="002D5B29"/>
    <w:rsid w:val="002D7173"/>
    <w:rsid w:val="002E20F7"/>
    <w:rsid w:val="002E374A"/>
    <w:rsid w:val="002E60B7"/>
    <w:rsid w:val="002F31D5"/>
    <w:rsid w:val="00307C1E"/>
    <w:rsid w:val="00314FC1"/>
    <w:rsid w:val="00315BFA"/>
    <w:rsid w:val="00325F7F"/>
    <w:rsid w:val="00326BD1"/>
    <w:rsid w:val="00332BE7"/>
    <w:rsid w:val="003350AF"/>
    <w:rsid w:val="0034125D"/>
    <w:rsid w:val="00350BB7"/>
    <w:rsid w:val="0036158E"/>
    <w:rsid w:val="00363A82"/>
    <w:rsid w:val="003664F4"/>
    <w:rsid w:val="00373E5D"/>
    <w:rsid w:val="0038052F"/>
    <w:rsid w:val="00383B3E"/>
    <w:rsid w:val="00385414"/>
    <w:rsid w:val="00393842"/>
    <w:rsid w:val="0039761D"/>
    <w:rsid w:val="003A318B"/>
    <w:rsid w:val="003B6518"/>
    <w:rsid w:val="003C24F5"/>
    <w:rsid w:val="003C3C66"/>
    <w:rsid w:val="003C5B4E"/>
    <w:rsid w:val="003C792F"/>
    <w:rsid w:val="003E49E2"/>
    <w:rsid w:val="003E7300"/>
    <w:rsid w:val="003E73B8"/>
    <w:rsid w:val="003F0A8B"/>
    <w:rsid w:val="003F24E2"/>
    <w:rsid w:val="0040205B"/>
    <w:rsid w:val="00402F3C"/>
    <w:rsid w:val="00413D01"/>
    <w:rsid w:val="00417A72"/>
    <w:rsid w:val="00427613"/>
    <w:rsid w:val="004367E4"/>
    <w:rsid w:val="00441BA8"/>
    <w:rsid w:val="00452B81"/>
    <w:rsid w:val="00454D9E"/>
    <w:rsid w:val="00454E73"/>
    <w:rsid w:val="00456869"/>
    <w:rsid w:val="00457C97"/>
    <w:rsid w:val="00460248"/>
    <w:rsid w:val="0046043B"/>
    <w:rsid w:val="00460D89"/>
    <w:rsid w:val="00463E54"/>
    <w:rsid w:val="00467C6A"/>
    <w:rsid w:val="00475BE6"/>
    <w:rsid w:val="0047754A"/>
    <w:rsid w:val="004809F4"/>
    <w:rsid w:val="00483471"/>
    <w:rsid w:val="00487319"/>
    <w:rsid w:val="00490972"/>
    <w:rsid w:val="0049390D"/>
    <w:rsid w:val="00493BEC"/>
    <w:rsid w:val="00493DD5"/>
    <w:rsid w:val="00495C97"/>
    <w:rsid w:val="00495CF6"/>
    <w:rsid w:val="004A1407"/>
    <w:rsid w:val="004A25D8"/>
    <w:rsid w:val="004A2CD1"/>
    <w:rsid w:val="004A5066"/>
    <w:rsid w:val="004A6035"/>
    <w:rsid w:val="004B45AE"/>
    <w:rsid w:val="004B62BF"/>
    <w:rsid w:val="004C6A0E"/>
    <w:rsid w:val="004D15E1"/>
    <w:rsid w:val="004D3A3F"/>
    <w:rsid w:val="004E03AE"/>
    <w:rsid w:val="004E7422"/>
    <w:rsid w:val="004F5EF0"/>
    <w:rsid w:val="0050258F"/>
    <w:rsid w:val="005071EE"/>
    <w:rsid w:val="005111D7"/>
    <w:rsid w:val="00516C3E"/>
    <w:rsid w:val="005177DE"/>
    <w:rsid w:val="00521093"/>
    <w:rsid w:val="00523948"/>
    <w:rsid w:val="00523E25"/>
    <w:rsid w:val="00526049"/>
    <w:rsid w:val="00526D35"/>
    <w:rsid w:val="00527870"/>
    <w:rsid w:val="005300CD"/>
    <w:rsid w:val="00535599"/>
    <w:rsid w:val="005367DF"/>
    <w:rsid w:val="005445F7"/>
    <w:rsid w:val="005479A3"/>
    <w:rsid w:val="00550B1F"/>
    <w:rsid w:val="00555425"/>
    <w:rsid w:val="00556832"/>
    <w:rsid w:val="0056555E"/>
    <w:rsid w:val="00576866"/>
    <w:rsid w:val="0058288C"/>
    <w:rsid w:val="00583867"/>
    <w:rsid w:val="00593EC0"/>
    <w:rsid w:val="005A43D2"/>
    <w:rsid w:val="005B2BC0"/>
    <w:rsid w:val="005C1699"/>
    <w:rsid w:val="005C34AF"/>
    <w:rsid w:val="005D0D11"/>
    <w:rsid w:val="005D123B"/>
    <w:rsid w:val="005D3E88"/>
    <w:rsid w:val="005E4F76"/>
    <w:rsid w:val="005F0473"/>
    <w:rsid w:val="00601A1F"/>
    <w:rsid w:val="006045C4"/>
    <w:rsid w:val="0060729E"/>
    <w:rsid w:val="00607D68"/>
    <w:rsid w:val="00611EB4"/>
    <w:rsid w:val="00612443"/>
    <w:rsid w:val="00623AFC"/>
    <w:rsid w:val="00636FE4"/>
    <w:rsid w:val="006548EE"/>
    <w:rsid w:val="00655449"/>
    <w:rsid w:val="00660A1B"/>
    <w:rsid w:val="00663501"/>
    <w:rsid w:val="0066418D"/>
    <w:rsid w:val="006665A0"/>
    <w:rsid w:val="00672810"/>
    <w:rsid w:val="0068083A"/>
    <w:rsid w:val="0068242A"/>
    <w:rsid w:val="00684141"/>
    <w:rsid w:val="00694A78"/>
    <w:rsid w:val="006A2ECB"/>
    <w:rsid w:val="006A49B6"/>
    <w:rsid w:val="006A6C28"/>
    <w:rsid w:val="006C1AE3"/>
    <w:rsid w:val="006C1B68"/>
    <w:rsid w:val="006D5B4F"/>
    <w:rsid w:val="006D77D5"/>
    <w:rsid w:val="006E77EC"/>
    <w:rsid w:val="006F5FDA"/>
    <w:rsid w:val="006F7106"/>
    <w:rsid w:val="00700D27"/>
    <w:rsid w:val="00701410"/>
    <w:rsid w:val="0071046B"/>
    <w:rsid w:val="007176BA"/>
    <w:rsid w:val="00720A71"/>
    <w:rsid w:val="00721544"/>
    <w:rsid w:val="00727A83"/>
    <w:rsid w:val="00735675"/>
    <w:rsid w:val="0073637B"/>
    <w:rsid w:val="00737E5D"/>
    <w:rsid w:val="00745B29"/>
    <w:rsid w:val="00745C74"/>
    <w:rsid w:val="00757A65"/>
    <w:rsid w:val="00774006"/>
    <w:rsid w:val="00776286"/>
    <w:rsid w:val="0078439E"/>
    <w:rsid w:val="00787A9E"/>
    <w:rsid w:val="00787FC2"/>
    <w:rsid w:val="00790917"/>
    <w:rsid w:val="007927E3"/>
    <w:rsid w:val="0079388E"/>
    <w:rsid w:val="00793AC1"/>
    <w:rsid w:val="007A435A"/>
    <w:rsid w:val="007B10B4"/>
    <w:rsid w:val="007B187F"/>
    <w:rsid w:val="007B2E98"/>
    <w:rsid w:val="007B2FF0"/>
    <w:rsid w:val="007B49C5"/>
    <w:rsid w:val="007D0805"/>
    <w:rsid w:val="007D52A8"/>
    <w:rsid w:val="007D58B7"/>
    <w:rsid w:val="007D656E"/>
    <w:rsid w:val="007E1DF4"/>
    <w:rsid w:val="007E23A8"/>
    <w:rsid w:val="007E27FD"/>
    <w:rsid w:val="007E52B7"/>
    <w:rsid w:val="007E52DA"/>
    <w:rsid w:val="007E646C"/>
    <w:rsid w:val="007F7DE9"/>
    <w:rsid w:val="00803143"/>
    <w:rsid w:val="00803977"/>
    <w:rsid w:val="00804E5E"/>
    <w:rsid w:val="0081016E"/>
    <w:rsid w:val="00811AC6"/>
    <w:rsid w:val="0081428F"/>
    <w:rsid w:val="00814810"/>
    <w:rsid w:val="00816854"/>
    <w:rsid w:val="00816AE9"/>
    <w:rsid w:val="00816C1C"/>
    <w:rsid w:val="00821262"/>
    <w:rsid w:val="00824111"/>
    <w:rsid w:val="0082446F"/>
    <w:rsid w:val="0082553B"/>
    <w:rsid w:val="0083255F"/>
    <w:rsid w:val="0083495C"/>
    <w:rsid w:val="008433C7"/>
    <w:rsid w:val="0084439F"/>
    <w:rsid w:val="0084452A"/>
    <w:rsid w:val="0084759C"/>
    <w:rsid w:val="00852709"/>
    <w:rsid w:val="0085405A"/>
    <w:rsid w:val="00861962"/>
    <w:rsid w:val="0086369B"/>
    <w:rsid w:val="00863DC9"/>
    <w:rsid w:val="00875211"/>
    <w:rsid w:val="008778CC"/>
    <w:rsid w:val="00881F36"/>
    <w:rsid w:val="00883B6D"/>
    <w:rsid w:val="008A0D2C"/>
    <w:rsid w:val="008A3DD9"/>
    <w:rsid w:val="008B4F17"/>
    <w:rsid w:val="008B7E12"/>
    <w:rsid w:val="008C6B3D"/>
    <w:rsid w:val="008C7363"/>
    <w:rsid w:val="008D2189"/>
    <w:rsid w:val="008D2A15"/>
    <w:rsid w:val="008D3F33"/>
    <w:rsid w:val="008D53D5"/>
    <w:rsid w:val="008E3F6B"/>
    <w:rsid w:val="008E4048"/>
    <w:rsid w:val="008E5E82"/>
    <w:rsid w:val="008E5F0B"/>
    <w:rsid w:val="008F228F"/>
    <w:rsid w:val="009040D5"/>
    <w:rsid w:val="0090549A"/>
    <w:rsid w:val="00911A91"/>
    <w:rsid w:val="00915924"/>
    <w:rsid w:val="00926318"/>
    <w:rsid w:val="00927C4C"/>
    <w:rsid w:val="009321D7"/>
    <w:rsid w:val="0094005B"/>
    <w:rsid w:val="009406CA"/>
    <w:rsid w:val="00940CCA"/>
    <w:rsid w:val="009431A1"/>
    <w:rsid w:val="009478CB"/>
    <w:rsid w:val="0094795A"/>
    <w:rsid w:val="00950311"/>
    <w:rsid w:val="00956813"/>
    <w:rsid w:val="00966FBF"/>
    <w:rsid w:val="0097183A"/>
    <w:rsid w:val="00972062"/>
    <w:rsid w:val="00973D0F"/>
    <w:rsid w:val="00986BD3"/>
    <w:rsid w:val="009936A3"/>
    <w:rsid w:val="009955CD"/>
    <w:rsid w:val="009969AA"/>
    <w:rsid w:val="009A2DA9"/>
    <w:rsid w:val="009B6C8F"/>
    <w:rsid w:val="009C097A"/>
    <w:rsid w:val="009C51DD"/>
    <w:rsid w:val="009D1438"/>
    <w:rsid w:val="009E0A20"/>
    <w:rsid w:val="009E1501"/>
    <w:rsid w:val="009E239B"/>
    <w:rsid w:val="009E309D"/>
    <w:rsid w:val="009E59D3"/>
    <w:rsid w:val="009E7561"/>
    <w:rsid w:val="009F090E"/>
    <w:rsid w:val="009F0F24"/>
    <w:rsid w:val="009F5BDE"/>
    <w:rsid w:val="00A03FCF"/>
    <w:rsid w:val="00A05866"/>
    <w:rsid w:val="00A1786B"/>
    <w:rsid w:val="00A223B0"/>
    <w:rsid w:val="00A228AF"/>
    <w:rsid w:val="00A24E77"/>
    <w:rsid w:val="00A27D34"/>
    <w:rsid w:val="00A42F3E"/>
    <w:rsid w:val="00A44391"/>
    <w:rsid w:val="00A54B75"/>
    <w:rsid w:val="00A64DB6"/>
    <w:rsid w:val="00A72092"/>
    <w:rsid w:val="00A73EF7"/>
    <w:rsid w:val="00A75F34"/>
    <w:rsid w:val="00A77897"/>
    <w:rsid w:val="00A801B9"/>
    <w:rsid w:val="00A803F2"/>
    <w:rsid w:val="00A80541"/>
    <w:rsid w:val="00A83AF2"/>
    <w:rsid w:val="00A85700"/>
    <w:rsid w:val="00A85C24"/>
    <w:rsid w:val="00A877AC"/>
    <w:rsid w:val="00A90550"/>
    <w:rsid w:val="00A90900"/>
    <w:rsid w:val="00A9163F"/>
    <w:rsid w:val="00A92A69"/>
    <w:rsid w:val="00A96E0E"/>
    <w:rsid w:val="00AA2D40"/>
    <w:rsid w:val="00AB3E21"/>
    <w:rsid w:val="00AB697F"/>
    <w:rsid w:val="00AC0884"/>
    <w:rsid w:val="00AC4658"/>
    <w:rsid w:val="00AC4FA9"/>
    <w:rsid w:val="00AC762B"/>
    <w:rsid w:val="00AD1BC3"/>
    <w:rsid w:val="00AD3384"/>
    <w:rsid w:val="00AD4EEC"/>
    <w:rsid w:val="00AD75EC"/>
    <w:rsid w:val="00AE7EF6"/>
    <w:rsid w:val="00AF16E0"/>
    <w:rsid w:val="00B0014B"/>
    <w:rsid w:val="00B0475D"/>
    <w:rsid w:val="00B04F25"/>
    <w:rsid w:val="00B107DE"/>
    <w:rsid w:val="00B1388C"/>
    <w:rsid w:val="00B14AE3"/>
    <w:rsid w:val="00B20FF9"/>
    <w:rsid w:val="00B232D5"/>
    <w:rsid w:val="00B23B9C"/>
    <w:rsid w:val="00B252E3"/>
    <w:rsid w:val="00B26FCD"/>
    <w:rsid w:val="00B4030C"/>
    <w:rsid w:val="00B4786A"/>
    <w:rsid w:val="00B51EF6"/>
    <w:rsid w:val="00B532C2"/>
    <w:rsid w:val="00B54B99"/>
    <w:rsid w:val="00B5519C"/>
    <w:rsid w:val="00B633A8"/>
    <w:rsid w:val="00B65170"/>
    <w:rsid w:val="00B67DA1"/>
    <w:rsid w:val="00B71047"/>
    <w:rsid w:val="00B7115C"/>
    <w:rsid w:val="00B71BC5"/>
    <w:rsid w:val="00B81E8B"/>
    <w:rsid w:val="00B866E2"/>
    <w:rsid w:val="00B9283A"/>
    <w:rsid w:val="00BA03CE"/>
    <w:rsid w:val="00BC2B78"/>
    <w:rsid w:val="00BC3A14"/>
    <w:rsid w:val="00BC4926"/>
    <w:rsid w:val="00BC53B9"/>
    <w:rsid w:val="00BD0E4A"/>
    <w:rsid w:val="00BD3E17"/>
    <w:rsid w:val="00BD40BA"/>
    <w:rsid w:val="00BE0D28"/>
    <w:rsid w:val="00BE2AC9"/>
    <w:rsid w:val="00BF0535"/>
    <w:rsid w:val="00C0003F"/>
    <w:rsid w:val="00C001B7"/>
    <w:rsid w:val="00C00F3C"/>
    <w:rsid w:val="00C04E0B"/>
    <w:rsid w:val="00C065F5"/>
    <w:rsid w:val="00C1238D"/>
    <w:rsid w:val="00C13DE6"/>
    <w:rsid w:val="00C17DAA"/>
    <w:rsid w:val="00C21CE8"/>
    <w:rsid w:val="00C35DA7"/>
    <w:rsid w:val="00C5593E"/>
    <w:rsid w:val="00C6443F"/>
    <w:rsid w:val="00C73D3D"/>
    <w:rsid w:val="00C82C83"/>
    <w:rsid w:val="00C838DC"/>
    <w:rsid w:val="00C84767"/>
    <w:rsid w:val="00C856F4"/>
    <w:rsid w:val="00C86BBF"/>
    <w:rsid w:val="00C86E2A"/>
    <w:rsid w:val="00CA4F64"/>
    <w:rsid w:val="00CB3871"/>
    <w:rsid w:val="00CC6D78"/>
    <w:rsid w:val="00CC7E41"/>
    <w:rsid w:val="00CD00E4"/>
    <w:rsid w:val="00CD1716"/>
    <w:rsid w:val="00CD2BF1"/>
    <w:rsid w:val="00CD2E1F"/>
    <w:rsid w:val="00CD619D"/>
    <w:rsid w:val="00CE0777"/>
    <w:rsid w:val="00CE4891"/>
    <w:rsid w:val="00CE5A17"/>
    <w:rsid w:val="00CE6D72"/>
    <w:rsid w:val="00D002BD"/>
    <w:rsid w:val="00D2081A"/>
    <w:rsid w:val="00D20E78"/>
    <w:rsid w:val="00D26642"/>
    <w:rsid w:val="00D337CD"/>
    <w:rsid w:val="00D357AD"/>
    <w:rsid w:val="00D37C6F"/>
    <w:rsid w:val="00D43803"/>
    <w:rsid w:val="00D43D36"/>
    <w:rsid w:val="00D44921"/>
    <w:rsid w:val="00D51532"/>
    <w:rsid w:val="00D60382"/>
    <w:rsid w:val="00D6058B"/>
    <w:rsid w:val="00D70CBB"/>
    <w:rsid w:val="00D74C90"/>
    <w:rsid w:val="00D75F7E"/>
    <w:rsid w:val="00D76EF6"/>
    <w:rsid w:val="00D813FA"/>
    <w:rsid w:val="00D83FB3"/>
    <w:rsid w:val="00D90032"/>
    <w:rsid w:val="00D90FB2"/>
    <w:rsid w:val="00D91EE1"/>
    <w:rsid w:val="00D944D5"/>
    <w:rsid w:val="00D94F2B"/>
    <w:rsid w:val="00D9781F"/>
    <w:rsid w:val="00DA1978"/>
    <w:rsid w:val="00DA74EC"/>
    <w:rsid w:val="00DB170D"/>
    <w:rsid w:val="00DB4C1E"/>
    <w:rsid w:val="00DB75CD"/>
    <w:rsid w:val="00DC2C33"/>
    <w:rsid w:val="00DC3799"/>
    <w:rsid w:val="00DC389E"/>
    <w:rsid w:val="00DC72EA"/>
    <w:rsid w:val="00DD0C69"/>
    <w:rsid w:val="00DD4A10"/>
    <w:rsid w:val="00DD55B2"/>
    <w:rsid w:val="00DE5026"/>
    <w:rsid w:val="00DF0E35"/>
    <w:rsid w:val="00DF3CE9"/>
    <w:rsid w:val="00DF3E54"/>
    <w:rsid w:val="00E022E7"/>
    <w:rsid w:val="00E0404D"/>
    <w:rsid w:val="00E0688D"/>
    <w:rsid w:val="00E075E3"/>
    <w:rsid w:val="00E16493"/>
    <w:rsid w:val="00E2374E"/>
    <w:rsid w:val="00E25813"/>
    <w:rsid w:val="00E25EDC"/>
    <w:rsid w:val="00E31B2E"/>
    <w:rsid w:val="00E331EF"/>
    <w:rsid w:val="00E34791"/>
    <w:rsid w:val="00E36E5C"/>
    <w:rsid w:val="00E470C5"/>
    <w:rsid w:val="00E50F71"/>
    <w:rsid w:val="00E541CB"/>
    <w:rsid w:val="00E62F2D"/>
    <w:rsid w:val="00E64CC1"/>
    <w:rsid w:val="00E6642B"/>
    <w:rsid w:val="00E773D5"/>
    <w:rsid w:val="00E7754C"/>
    <w:rsid w:val="00E777EA"/>
    <w:rsid w:val="00E82563"/>
    <w:rsid w:val="00E83948"/>
    <w:rsid w:val="00E84587"/>
    <w:rsid w:val="00EA04F3"/>
    <w:rsid w:val="00EA2FD7"/>
    <w:rsid w:val="00EA31C9"/>
    <w:rsid w:val="00EB07B1"/>
    <w:rsid w:val="00EB0C4D"/>
    <w:rsid w:val="00EC0F7C"/>
    <w:rsid w:val="00EC2FF8"/>
    <w:rsid w:val="00EC71B0"/>
    <w:rsid w:val="00EC74D0"/>
    <w:rsid w:val="00ED16A6"/>
    <w:rsid w:val="00ED2017"/>
    <w:rsid w:val="00ED3314"/>
    <w:rsid w:val="00ED375F"/>
    <w:rsid w:val="00EE1C37"/>
    <w:rsid w:val="00EE2926"/>
    <w:rsid w:val="00EE2A3E"/>
    <w:rsid w:val="00EE5430"/>
    <w:rsid w:val="00EF0516"/>
    <w:rsid w:val="00F014F7"/>
    <w:rsid w:val="00F0278D"/>
    <w:rsid w:val="00F07E6A"/>
    <w:rsid w:val="00F21983"/>
    <w:rsid w:val="00F22C63"/>
    <w:rsid w:val="00F31093"/>
    <w:rsid w:val="00F34680"/>
    <w:rsid w:val="00F44CA1"/>
    <w:rsid w:val="00F45021"/>
    <w:rsid w:val="00F501B8"/>
    <w:rsid w:val="00F525EB"/>
    <w:rsid w:val="00F57427"/>
    <w:rsid w:val="00F64006"/>
    <w:rsid w:val="00F653A0"/>
    <w:rsid w:val="00F66D44"/>
    <w:rsid w:val="00F81B63"/>
    <w:rsid w:val="00F8281F"/>
    <w:rsid w:val="00F83F9A"/>
    <w:rsid w:val="00F86571"/>
    <w:rsid w:val="00F87C5F"/>
    <w:rsid w:val="00F91C98"/>
    <w:rsid w:val="00FB5684"/>
    <w:rsid w:val="00FC5FAD"/>
    <w:rsid w:val="00FD2F1E"/>
    <w:rsid w:val="00FD737E"/>
    <w:rsid w:val="00FF244F"/>
    <w:rsid w:val="00FF4DD4"/>
    <w:rsid w:val="00FF794B"/>
    <w:rsid w:val="0282094F"/>
    <w:rsid w:val="038276AF"/>
    <w:rsid w:val="03967679"/>
    <w:rsid w:val="052F7088"/>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793823"/>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EC13BAC"/>
    <w:rsid w:val="2EDB5CDB"/>
    <w:rsid w:val="2F320DE7"/>
    <w:rsid w:val="2F90679E"/>
    <w:rsid w:val="2FDA5806"/>
    <w:rsid w:val="307D4BD4"/>
    <w:rsid w:val="30B34DEA"/>
    <w:rsid w:val="314263C2"/>
    <w:rsid w:val="32763930"/>
    <w:rsid w:val="32B4645C"/>
    <w:rsid w:val="335F1AB9"/>
    <w:rsid w:val="338A540A"/>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AAB11EE"/>
    <w:rsid w:val="3B434425"/>
    <w:rsid w:val="3BAE0049"/>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70A3F14"/>
    <w:rsid w:val="5842709B"/>
    <w:rsid w:val="58721103"/>
    <w:rsid w:val="589A38CA"/>
    <w:rsid w:val="595F532A"/>
    <w:rsid w:val="59C47267"/>
    <w:rsid w:val="59C725B1"/>
    <w:rsid w:val="5B013259"/>
    <w:rsid w:val="5B042916"/>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B178DD"/>
    <w:rsid w:val="63D5108D"/>
    <w:rsid w:val="64076141"/>
    <w:rsid w:val="648C1BAB"/>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D2C796C"/>
    <w:rsid w:val="6D640B29"/>
    <w:rsid w:val="6DBF7BAC"/>
    <w:rsid w:val="6DCC68C9"/>
    <w:rsid w:val="6E1B7460"/>
    <w:rsid w:val="6E385735"/>
    <w:rsid w:val="6E6167B2"/>
    <w:rsid w:val="6E7818C0"/>
    <w:rsid w:val="6F9A418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AB5155E"/>
    <w:rsid w:val="7B0B47D7"/>
    <w:rsid w:val="7C3643D0"/>
    <w:rsid w:val="7CB127D0"/>
    <w:rsid w:val="7CF327D7"/>
    <w:rsid w:val="7D1349E1"/>
    <w:rsid w:val="7D405725"/>
    <w:rsid w:val="7D6F3405"/>
    <w:rsid w:val="7D9D5E5D"/>
    <w:rsid w:val="7D9F581E"/>
    <w:rsid w:val="7DF00B48"/>
    <w:rsid w:val="7E076153"/>
    <w:rsid w:val="7E4F2BAB"/>
    <w:rsid w:val="7E551EC5"/>
    <w:rsid w:val="7E8218B6"/>
    <w:rsid w:val="7FE140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sz w:val="24"/>
      <w:szCs w:val="24"/>
      <w:lang w:val="en-US" w:eastAsia="zh-CN" w:bidi="ar-SA"/>
    </w:rPr>
  </w:style>
  <w:style w:type="paragraph" w:styleId="2">
    <w:name w:val="heading 1"/>
    <w:basedOn w:val="1"/>
    <w:next w:val="1"/>
    <w:link w:val="32"/>
    <w:qFormat/>
    <w:uiPriority w:val="0"/>
    <w:pPr>
      <w:keepNext/>
      <w:keepLines/>
      <w:spacing w:line="600" w:lineRule="exact"/>
      <w:jc w:val="center"/>
      <w:outlineLvl w:val="0"/>
    </w:pPr>
    <w:rPr>
      <w:rFonts w:eastAsia="方正小标宋_GBK"/>
      <w:bCs/>
      <w:kern w:val="44"/>
      <w:sz w:val="44"/>
      <w:szCs w:val="44"/>
    </w:rPr>
  </w:style>
  <w:style w:type="paragraph" w:styleId="3">
    <w:name w:val="heading 2"/>
    <w:basedOn w:val="1"/>
    <w:next w:val="1"/>
    <w:link w:val="30"/>
    <w:autoRedefine/>
    <w:unhideWhenUsed/>
    <w:qFormat/>
    <w:uiPriority w:val="0"/>
    <w:pPr>
      <w:keepNext/>
      <w:keepLines/>
      <w:spacing w:line="413" w:lineRule="auto"/>
      <w:outlineLvl w:val="1"/>
    </w:pPr>
    <w:rPr>
      <w:rFonts w:ascii="Arial" w:hAnsi="Arial" w:eastAsia="黑体" w:cs="Times New Roman"/>
      <w:b/>
      <w:sz w:val="32"/>
      <w:szCs w:val="20"/>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widowControl w:val="0"/>
      <w:ind w:left="2520" w:leftChars="1200"/>
      <w:jc w:val="both"/>
    </w:pPr>
    <w:rPr>
      <w:rFonts w:asciiTheme="minorHAnsi" w:hAnsiTheme="minorHAnsi" w:cstheme="minorBidi"/>
      <w:kern w:val="2"/>
      <w:sz w:val="21"/>
      <w:szCs w:val="22"/>
    </w:rPr>
  </w:style>
  <w:style w:type="paragraph" w:styleId="5">
    <w:name w:val="Document Map"/>
    <w:basedOn w:val="1"/>
    <w:link w:val="31"/>
    <w:qFormat/>
    <w:uiPriority w:val="0"/>
    <w:rPr>
      <w:rFonts w:cs="Times New Roman"/>
      <w:sz w:val="18"/>
      <w:szCs w:val="18"/>
    </w:rPr>
  </w:style>
  <w:style w:type="paragraph" w:styleId="6">
    <w:name w:val="Body Text"/>
    <w:next w:val="1"/>
    <w:qFormat/>
    <w:uiPriority w:val="0"/>
    <w:pPr>
      <w:widowControl w:val="0"/>
      <w:jc w:val="center"/>
    </w:pPr>
    <w:rPr>
      <w:rFonts w:ascii="宋体" w:hAnsi="宋体" w:eastAsia="宋体" w:cs="Times New Roman"/>
      <w:b/>
      <w:kern w:val="2"/>
      <w:sz w:val="44"/>
      <w:szCs w:val="44"/>
      <w:lang w:val="en-US" w:eastAsia="zh-CN" w:bidi="ar-SA"/>
    </w:rPr>
  </w:style>
  <w:style w:type="paragraph" w:styleId="7">
    <w:name w:val="Body Text Indent"/>
    <w:basedOn w:val="1"/>
    <w:link w:val="36"/>
    <w:qFormat/>
    <w:uiPriority w:val="0"/>
    <w:pPr>
      <w:spacing w:after="120"/>
      <w:ind w:left="420" w:leftChars="200"/>
    </w:pPr>
  </w:style>
  <w:style w:type="paragraph" w:styleId="8">
    <w:name w:val="toc 5"/>
    <w:basedOn w:val="1"/>
    <w:next w:val="1"/>
    <w:unhideWhenUsed/>
    <w:qFormat/>
    <w:uiPriority w:val="39"/>
    <w:pPr>
      <w:widowControl w:val="0"/>
      <w:ind w:left="1680" w:leftChars="800"/>
      <w:jc w:val="both"/>
    </w:pPr>
    <w:rPr>
      <w:rFonts w:asciiTheme="minorHAnsi" w:hAnsiTheme="minorHAnsi" w:cstheme="minorBidi"/>
      <w:kern w:val="2"/>
      <w:sz w:val="21"/>
      <w:szCs w:val="22"/>
    </w:rPr>
  </w:style>
  <w:style w:type="paragraph" w:styleId="9">
    <w:name w:val="toc 3"/>
    <w:basedOn w:val="1"/>
    <w:next w:val="1"/>
    <w:qFormat/>
    <w:uiPriority w:val="39"/>
    <w:pPr>
      <w:ind w:left="840" w:leftChars="400"/>
    </w:pPr>
  </w:style>
  <w:style w:type="paragraph" w:styleId="10">
    <w:name w:val="Plain Text"/>
    <w:basedOn w:val="1"/>
    <w:link w:val="33"/>
    <w:autoRedefine/>
    <w:qFormat/>
    <w:uiPriority w:val="0"/>
    <w:pPr>
      <w:widowControl w:val="0"/>
      <w:spacing w:line="360" w:lineRule="auto"/>
      <w:ind w:firstLine="480" w:firstLineChars="200"/>
      <w:jc w:val="both"/>
    </w:pPr>
    <w:rPr>
      <w:rFonts w:ascii="仿宋_GB2312" w:hAnsi="Times New Roman" w:cs="Times New Roman"/>
      <w:kern w:val="2"/>
      <w:szCs w:val="20"/>
    </w:rPr>
  </w:style>
  <w:style w:type="paragraph" w:styleId="11">
    <w:name w:val="toc 8"/>
    <w:basedOn w:val="1"/>
    <w:next w:val="1"/>
    <w:autoRedefine/>
    <w:unhideWhenUsed/>
    <w:qFormat/>
    <w:uiPriority w:val="39"/>
    <w:pPr>
      <w:widowControl w:val="0"/>
      <w:ind w:left="2940" w:leftChars="1400"/>
      <w:jc w:val="both"/>
    </w:pPr>
    <w:rPr>
      <w:rFonts w:asciiTheme="minorHAnsi" w:hAnsiTheme="minorHAnsi" w:cstheme="minorBidi"/>
      <w:kern w:val="2"/>
      <w:sz w:val="21"/>
      <w:szCs w:val="22"/>
    </w:rPr>
  </w:style>
  <w:style w:type="paragraph" w:styleId="12">
    <w:name w:val="Balloon Text"/>
    <w:basedOn w:val="1"/>
    <w:link w:val="35"/>
    <w:autoRedefine/>
    <w:qFormat/>
    <w:uiPriority w:val="0"/>
    <w:rPr>
      <w:sz w:val="18"/>
      <w:szCs w:val="18"/>
    </w:rPr>
  </w:style>
  <w:style w:type="paragraph" w:styleId="13">
    <w:name w:val="footer"/>
    <w:basedOn w:val="1"/>
    <w:autoRedefine/>
    <w:qFormat/>
    <w:uiPriority w:val="99"/>
    <w:pPr>
      <w:tabs>
        <w:tab w:val="center" w:pos="4153"/>
        <w:tab w:val="right" w:pos="8306"/>
      </w:tabs>
      <w:snapToGrid w:val="0"/>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rPr>
  </w:style>
  <w:style w:type="paragraph" w:styleId="15">
    <w:name w:val="toc 1"/>
    <w:basedOn w:val="1"/>
    <w:next w:val="1"/>
    <w:qFormat/>
    <w:uiPriority w:val="39"/>
    <w:pPr>
      <w:spacing w:after="100" w:line="276" w:lineRule="auto"/>
    </w:pPr>
    <w:rPr>
      <w:rFonts w:ascii="方正小标宋简体"/>
      <w:b/>
      <w:bCs/>
      <w:sz w:val="22"/>
      <w:szCs w:val="22"/>
    </w:rPr>
  </w:style>
  <w:style w:type="paragraph" w:styleId="16">
    <w:name w:val="toc 4"/>
    <w:basedOn w:val="1"/>
    <w:next w:val="1"/>
    <w:unhideWhenUsed/>
    <w:qFormat/>
    <w:uiPriority w:val="39"/>
    <w:pPr>
      <w:widowControl w:val="0"/>
      <w:ind w:left="1260" w:leftChars="600"/>
      <w:jc w:val="both"/>
    </w:pPr>
    <w:rPr>
      <w:rFonts w:asciiTheme="minorHAnsi" w:hAnsiTheme="minorHAnsi" w:cstheme="minorBidi"/>
      <w:kern w:val="2"/>
      <w:sz w:val="21"/>
      <w:szCs w:val="22"/>
    </w:rPr>
  </w:style>
  <w:style w:type="paragraph" w:styleId="17">
    <w:name w:val="toc 6"/>
    <w:basedOn w:val="1"/>
    <w:next w:val="1"/>
    <w:autoRedefine/>
    <w:unhideWhenUsed/>
    <w:qFormat/>
    <w:uiPriority w:val="39"/>
    <w:pPr>
      <w:widowControl w:val="0"/>
      <w:ind w:left="2100" w:leftChars="1000"/>
      <w:jc w:val="both"/>
    </w:pPr>
    <w:rPr>
      <w:rFonts w:asciiTheme="minorHAnsi" w:hAnsiTheme="minorHAnsi" w:cstheme="minorBidi"/>
      <w:kern w:val="2"/>
      <w:sz w:val="21"/>
      <w:szCs w:val="22"/>
    </w:rPr>
  </w:style>
  <w:style w:type="paragraph" w:styleId="18">
    <w:name w:val="Body Text Indent 3"/>
    <w:basedOn w:val="1"/>
    <w:qFormat/>
    <w:uiPriority w:val="0"/>
    <w:pPr>
      <w:widowControl w:val="0"/>
      <w:ind w:firstLine="420" w:firstLineChars="200"/>
      <w:jc w:val="both"/>
    </w:pPr>
    <w:rPr>
      <w:rFonts w:ascii="Times New Roman" w:hAnsi="Times New Roman" w:cs="Times New Roman"/>
      <w:kern w:val="2"/>
      <w:sz w:val="21"/>
      <w:szCs w:val="20"/>
    </w:rPr>
  </w:style>
  <w:style w:type="paragraph" w:styleId="19">
    <w:name w:val="toc 2"/>
    <w:basedOn w:val="1"/>
    <w:next w:val="1"/>
    <w:autoRedefine/>
    <w:qFormat/>
    <w:uiPriority w:val="39"/>
    <w:pPr>
      <w:ind w:left="420" w:leftChars="200"/>
    </w:pPr>
  </w:style>
  <w:style w:type="paragraph" w:styleId="20">
    <w:name w:val="toc 9"/>
    <w:basedOn w:val="1"/>
    <w:next w:val="1"/>
    <w:unhideWhenUsed/>
    <w:qFormat/>
    <w:uiPriority w:val="39"/>
    <w:pPr>
      <w:widowControl w:val="0"/>
      <w:ind w:left="3360" w:leftChars="1600"/>
      <w:jc w:val="both"/>
    </w:pPr>
    <w:rPr>
      <w:rFonts w:asciiTheme="minorHAnsi" w:hAnsiTheme="minorHAnsi" w:cstheme="minorBidi"/>
      <w:kern w:val="2"/>
      <w:sz w:val="21"/>
      <w:szCs w:val="22"/>
    </w:rPr>
  </w:style>
  <w:style w:type="paragraph" w:styleId="21">
    <w:name w:val="index 1"/>
    <w:basedOn w:val="1"/>
    <w:next w:val="1"/>
    <w:autoRedefine/>
    <w:qFormat/>
    <w:uiPriority w:val="0"/>
    <w:pPr>
      <w:snapToGrid w:val="0"/>
      <w:jc w:val="both"/>
    </w:pPr>
    <w:rPr>
      <w:rFonts w:ascii="Times New Roman" w:hAnsi="Times New Roman" w:cs="Times New Roman"/>
      <w:kern w:val="2"/>
      <w:sz w:val="21"/>
      <w:szCs w:val="20"/>
    </w:rPr>
  </w:style>
  <w:style w:type="paragraph" w:styleId="22">
    <w:name w:val="Title"/>
    <w:basedOn w:val="1"/>
    <w:next w:val="1"/>
    <w:qFormat/>
    <w:uiPriority w:val="0"/>
    <w:pPr>
      <w:spacing w:before="240" w:after="60"/>
      <w:jc w:val="center"/>
      <w:outlineLvl w:val="0"/>
    </w:pPr>
    <w:rPr>
      <w:rFonts w:ascii="Cambria" w:hAnsi="Cambria" w:eastAsia="黑体"/>
      <w:b/>
      <w:bCs/>
      <w:sz w:val="52"/>
      <w:szCs w:val="32"/>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autoRedefine/>
    <w:qFormat/>
    <w:uiPriority w:val="0"/>
  </w:style>
  <w:style w:type="character" w:styleId="27">
    <w:name w:val="Emphasis"/>
    <w:autoRedefine/>
    <w:qFormat/>
    <w:uiPriority w:val="0"/>
    <w:rPr>
      <w:i/>
      <w:iCs/>
    </w:rPr>
  </w:style>
  <w:style w:type="character" w:styleId="28">
    <w:name w:val="Hyperlink"/>
    <w:qFormat/>
    <w:uiPriority w:val="99"/>
    <w:rPr>
      <w:color w:val="0000FF"/>
      <w:u w:val="single"/>
    </w:rPr>
  </w:style>
  <w:style w:type="paragraph" w:customStyle="1" w:styleId="29">
    <w:name w:val="_Style 8"/>
    <w:basedOn w:val="1"/>
    <w:next w:val="1"/>
    <w:qFormat/>
    <w:uiPriority w:val="0"/>
    <w:pPr>
      <w:widowControl w:val="0"/>
      <w:spacing w:line="360" w:lineRule="auto"/>
      <w:ind w:firstLine="480" w:firstLineChars="200"/>
      <w:jc w:val="both"/>
    </w:pPr>
    <w:rPr>
      <w:rFonts w:ascii="仿宋_GB2312" w:hAnsi="Times New Roman" w:cs="Times New Roman"/>
      <w:kern w:val="2"/>
      <w:szCs w:val="20"/>
    </w:rPr>
  </w:style>
  <w:style w:type="character" w:customStyle="1" w:styleId="30">
    <w:name w:val="标题 2 字符"/>
    <w:link w:val="3"/>
    <w:autoRedefine/>
    <w:qFormat/>
    <w:uiPriority w:val="0"/>
    <w:rPr>
      <w:rFonts w:ascii="Arial" w:hAnsi="Arial" w:eastAsia="黑体" w:cs="Times New Roman"/>
      <w:b/>
      <w:sz w:val="32"/>
      <w:szCs w:val="20"/>
    </w:rPr>
  </w:style>
  <w:style w:type="character" w:customStyle="1" w:styleId="31">
    <w:name w:val="文档结构图 字符"/>
    <w:link w:val="5"/>
    <w:qFormat/>
    <w:uiPriority w:val="0"/>
    <w:rPr>
      <w:rFonts w:cs="Times New Roman"/>
      <w:sz w:val="18"/>
      <w:szCs w:val="18"/>
    </w:rPr>
  </w:style>
  <w:style w:type="character" w:customStyle="1" w:styleId="32">
    <w:name w:val="标题 1 字符"/>
    <w:link w:val="2"/>
    <w:autoRedefine/>
    <w:qFormat/>
    <w:uiPriority w:val="0"/>
    <w:rPr>
      <w:rFonts w:ascii="宋体" w:hAnsi="宋体" w:eastAsia="方正小标宋_GBK" w:cs="宋体"/>
      <w:bCs/>
      <w:kern w:val="44"/>
      <w:sz w:val="44"/>
      <w:szCs w:val="44"/>
    </w:rPr>
  </w:style>
  <w:style w:type="character" w:customStyle="1" w:styleId="33">
    <w:name w:val="纯文本 字符"/>
    <w:basedOn w:val="25"/>
    <w:link w:val="10"/>
    <w:autoRedefine/>
    <w:qFormat/>
    <w:uiPriority w:val="0"/>
    <w:rPr>
      <w:rFonts w:ascii="仿宋_GB2312" w:hAnsi="Times New Roman" w:cs="Times New Roman"/>
      <w:kern w:val="2"/>
      <w:sz w:val="24"/>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character" w:customStyle="1" w:styleId="35">
    <w:name w:val="批注框文本 字符"/>
    <w:basedOn w:val="25"/>
    <w:link w:val="12"/>
    <w:autoRedefine/>
    <w:qFormat/>
    <w:uiPriority w:val="0"/>
    <w:rPr>
      <w:rFonts w:ascii="宋体" w:hAnsi="宋体" w:cs="宋体" w:eastAsiaTheme="minorEastAsia"/>
      <w:sz w:val="18"/>
      <w:szCs w:val="18"/>
    </w:rPr>
  </w:style>
  <w:style w:type="character" w:customStyle="1" w:styleId="36">
    <w:name w:val="正文文本缩进 字符"/>
    <w:basedOn w:val="25"/>
    <w:link w:val="7"/>
    <w:autoRedefine/>
    <w:qFormat/>
    <w:uiPriority w:val="0"/>
    <w:rPr>
      <w:rFonts w:ascii="宋体" w:hAnsi="宋体" w:cs="宋体" w:eastAsiaTheme="minorEastAsia"/>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E244C-C1D4-4B40-8828-4E8123907C95}">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577</Words>
  <Characters>736</Characters>
  <Lines>6</Lines>
  <Paragraphs>1</Paragraphs>
  <TotalTime>115</TotalTime>
  <ScaleCrop>false</ScaleCrop>
  <LinksUpToDate>false</LinksUpToDate>
  <CharactersWithSpaces>745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2020-04-02T07:51:00Z</dcterms:created>
  <dc:creator>姚</dc:creator>
  <cp:lastModifiedBy>GM-'H</cp:lastModifiedBy>
  <cp:lastPrinted>2020-04-02T02:47:00Z</cp:lastPrinted>
  <dcterms:modified xsi:type="dcterms:W3CDTF">2025-06-19T10:30:29Z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A4D1244BBC614DB8A4E70591F76D6F55_12</vt:lpwstr>
  </property>
  <property fmtid="{D5CDD505-2E9C-101B-9397-08002B2CF9AE}" pid="4" name="KSOTemplateDocerSaveRecord">
    <vt:lpwstr>eyJoZGlkIjoiMzc5ZmNmZTNhNjdkNTM0ZmNhNDMxOWI4ZWNmNGEwZGQiLCJ1c2VySWQiOiIyMzkwMjE5MjEifQ==</vt:lpwstr>
  </property>
</Properties>
</file>