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55F89">
      <w:pPr>
        <w:pStyle w:val="8"/>
        <w:numPr>
          <w:ilvl w:val="0"/>
          <w:numId w:val="0"/>
        </w:numPr>
        <w:spacing w:before="240" w:after="240"/>
        <w:ind w:left="2693" w:hanging="1275"/>
        <w:rPr>
          <w:rFonts w:hint="eastAsia" w:ascii="宋体" w:hAnsi="宋体" w:eastAsia="宋体"/>
          <w:sz w:val="32"/>
          <w:szCs w:val="32"/>
        </w:rPr>
      </w:pPr>
      <w:bookmarkStart w:id="5" w:name="_GoBack"/>
      <w:bookmarkEnd w:id="5"/>
      <w:bookmarkStart w:id="0" w:name="_Toc37347717"/>
      <w:r>
        <w:rPr>
          <w:rFonts w:hint="eastAsia" w:ascii="宋体" w:hAnsi="宋体" w:eastAsia="宋体"/>
          <w:sz w:val="32"/>
          <w:szCs w:val="32"/>
        </w:rPr>
        <w:t>第五章 采购内容</w:t>
      </w:r>
      <w:bookmarkEnd w:id="0"/>
    </w:p>
    <w:p w14:paraId="15157649">
      <w:pPr>
        <w:pStyle w:val="5"/>
        <w:spacing w:after="0" w:line="360" w:lineRule="auto"/>
        <w:ind w:firstLine="480" w:firstLineChars="200"/>
        <w:rPr>
          <w:rFonts w:hint="eastAsia" w:ascii="宋体" w:hAnsi="宋体" w:cs="宋体"/>
          <w:b w:val="0"/>
          <w:sz w:val="24"/>
        </w:rPr>
      </w:pPr>
      <w:bookmarkStart w:id="1" w:name="_Toc173030863"/>
      <w:bookmarkEnd w:id="1"/>
      <w:bookmarkStart w:id="2" w:name="_Toc173030865"/>
      <w:bookmarkEnd w:id="2"/>
      <w:bookmarkStart w:id="3" w:name="_Toc173030864"/>
      <w:bookmarkEnd w:id="3"/>
      <w:bookmarkStart w:id="4" w:name="_Toc173030862"/>
      <w:bookmarkEnd w:id="4"/>
    </w:p>
    <w:p w14:paraId="5A8093CB">
      <w:pPr>
        <w:pStyle w:val="5"/>
        <w:spacing w:after="0" w:line="360" w:lineRule="auto"/>
        <w:ind w:firstLine="480" w:firstLineChars="200"/>
        <w:rPr>
          <w:rFonts w:hint="eastAsia" w:ascii="宋体" w:hAnsi="宋体" w:cs="宋体"/>
          <w:b w:val="0"/>
          <w:sz w:val="24"/>
        </w:rPr>
      </w:pPr>
      <w:r>
        <w:rPr>
          <w:rFonts w:hint="eastAsia" w:ascii="宋体" w:hAnsi="宋体" w:cs="宋体"/>
          <w:b w:val="0"/>
          <w:sz w:val="24"/>
        </w:rPr>
        <w:t>根据采购人要求，成交</w:t>
      </w:r>
      <w:r>
        <w:rPr>
          <w:rFonts w:hint="eastAsia" w:ascii="宋体" w:hAnsi="宋体" w:cs="宋体"/>
          <w:b w:val="0"/>
          <w:sz w:val="24"/>
          <w:lang w:val="en-US" w:eastAsia="zh-CN"/>
        </w:rPr>
        <w:t>人</w:t>
      </w:r>
      <w:r>
        <w:rPr>
          <w:rFonts w:hint="eastAsia" w:ascii="宋体" w:hAnsi="宋体" w:cs="宋体"/>
          <w:b w:val="0"/>
          <w:sz w:val="24"/>
        </w:rPr>
        <w:t>统筹做好医院2026年度首届英语大赛相关工作。</w:t>
      </w:r>
    </w:p>
    <w:p w14:paraId="410C75A3">
      <w:pPr>
        <w:pStyle w:val="5"/>
        <w:spacing w:after="0" w:line="360" w:lineRule="auto"/>
        <w:ind w:firstLine="482" w:firstLineChars="200"/>
        <w:rPr>
          <w:rFonts w:hint="eastAsia" w:ascii="宋体" w:hAnsi="宋体" w:cs="宋体"/>
          <w:bCs/>
          <w:sz w:val="24"/>
        </w:rPr>
      </w:pPr>
      <w:r>
        <w:rPr>
          <w:rFonts w:hint="eastAsia" w:ascii="宋体" w:hAnsi="宋体" w:cs="宋体"/>
          <w:bCs/>
          <w:sz w:val="24"/>
        </w:rPr>
        <w:t>一、具体</w:t>
      </w:r>
      <w:r>
        <w:rPr>
          <w:rFonts w:hint="eastAsia" w:ascii="宋体" w:hAnsi="宋体" w:cs="宋体"/>
          <w:bCs/>
          <w:sz w:val="24"/>
          <w:lang w:val="en-US" w:eastAsia="zh-CN"/>
        </w:rPr>
        <w:t>服务</w:t>
      </w:r>
      <w:r>
        <w:rPr>
          <w:rFonts w:hint="eastAsia" w:ascii="宋体" w:hAnsi="宋体" w:cs="宋体"/>
          <w:bCs/>
          <w:sz w:val="24"/>
        </w:rPr>
        <w:t>要求：</w:t>
      </w:r>
    </w:p>
    <w:p w14:paraId="5B8381D3">
      <w:pPr>
        <w:pStyle w:val="5"/>
        <w:spacing w:after="0" w:line="360" w:lineRule="auto"/>
        <w:ind w:firstLine="480" w:firstLineChars="200"/>
        <w:rPr>
          <w:rFonts w:hint="eastAsia" w:ascii="宋体" w:hAnsi="宋体" w:cs="宋体"/>
          <w:b w:val="0"/>
          <w:sz w:val="24"/>
        </w:rPr>
      </w:pPr>
      <w:r>
        <w:rPr>
          <w:rFonts w:hint="eastAsia" w:ascii="宋体" w:hAnsi="宋体" w:cs="宋体"/>
          <w:b w:val="0"/>
          <w:sz w:val="24"/>
        </w:rPr>
        <w:t>1.制定适合医院场景的比赛方案，既能反应参赛选手的真实英语水平，也不失趣味性。</w:t>
      </w:r>
    </w:p>
    <w:p w14:paraId="7049A4AF">
      <w:pPr>
        <w:pStyle w:val="5"/>
        <w:spacing w:after="0" w:line="360" w:lineRule="auto"/>
        <w:ind w:firstLine="480" w:firstLineChars="200"/>
        <w:rPr>
          <w:rFonts w:hint="eastAsia" w:ascii="宋体" w:hAnsi="宋体" w:cs="宋体"/>
          <w:b w:val="0"/>
          <w:sz w:val="24"/>
        </w:rPr>
      </w:pPr>
      <w:r>
        <w:rPr>
          <w:rFonts w:hint="eastAsia" w:ascii="宋体" w:hAnsi="宋体" w:cs="宋体"/>
          <w:b w:val="0"/>
          <w:sz w:val="24"/>
        </w:rPr>
        <w:t>2.协助做好评委邀请、接送及评委提问等相关材料的准备。</w:t>
      </w:r>
    </w:p>
    <w:p w14:paraId="64A39261">
      <w:pPr>
        <w:pStyle w:val="5"/>
        <w:spacing w:after="0" w:line="360" w:lineRule="auto"/>
        <w:ind w:firstLine="480" w:firstLineChars="200"/>
        <w:rPr>
          <w:rFonts w:hint="eastAsia" w:ascii="宋体" w:hAnsi="宋体" w:cs="宋体"/>
          <w:b w:val="0"/>
          <w:sz w:val="24"/>
        </w:rPr>
      </w:pPr>
      <w:r>
        <w:rPr>
          <w:rFonts w:hint="eastAsia" w:ascii="宋体" w:hAnsi="宋体" w:cs="宋体"/>
          <w:b w:val="0"/>
          <w:sz w:val="24"/>
        </w:rPr>
        <w:t>3.提供比赛医学英语专业题库和相关其他英语素材。</w:t>
      </w:r>
    </w:p>
    <w:p w14:paraId="310D0953">
      <w:pPr>
        <w:pStyle w:val="5"/>
        <w:spacing w:after="0" w:line="360" w:lineRule="auto"/>
        <w:ind w:firstLine="480" w:firstLineChars="200"/>
        <w:rPr>
          <w:rFonts w:hint="eastAsia" w:ascii="宋体" w:hAnsi="宋体" w:cs="宋体"/>
          <w:b w:val="0"/>
          <w:sz w:val="24"/>
        </w:rPr>
      </w:pPr>
      <w:r>
        <w:rPr>
          <w:rFonts w:hint="eastAsia" w:ascii="宋体" w:hAnsi="宋体" w:cs="宋体"/>
          <w:b w:val="0"/>
          <w:sz w:val="24"/>
        </w:rPr>
        <w:t>4.要求比赛全过程，包括评委打分、计分过程实现全电子化。</w:t>
      </w:r>
    </w:p>
    <w:p w14:paraId="7DBD4E49">
      <w:pPr>
        <w:pStyle w:val="5"/>
        <w:spacing w:after="0" w:line="360" w:lineRule="auto"/>
        <w:ind w:firstLine="480" w:firstLineChars="200"/>
        <w:rPr>
          <w:rFonts w:hint="eastAsia" w:ascii="宋体" w:hAnsi="宋体" w:cs="宋体"/>
          <w:b w:val="0"/>
          <w:sz w:val="24"/>
        </w:rPr>
      </w:pPr>
      <w:r>
        <w:rPr>
          <w:rFonts w:hint="eastAsia" w:ascii="宋体" w:hAnsi="宋体" w:cs="宋体"/>
          <w:b w:val="0"/>
          <w:sz w:val="24"/>
        </w:rPr>
        <w:t>5.符合医院风格和英语比赛氛围的现场创意布置。</w:t>
      </w:r>
    </w:p>
    <w:p w14:paraId="5CC01C43">
      <w:pPr>
        <w:pStyle w:val="5"/>
        <w:spacing w:after="0" w:line="360" w:lineRule="auto"/>
        <w:ind w:firstLine="480" w:firstLineChars="200"/>
        <w:rPr>
          <w:rFonts w:hint="eastAsia" w:ascii="宋体" w:hAnsi="宋体" w:cs="宋体"/>
          <w:b w:val="0"/>
          <w:sz w:val="24"/>
        </w:rPr>
      </w:pPr>
      <w:r>
        <w:rPr>
          <w:rFonts w:hint="eastAsia" w:ascii="宋体" w:hAnsi="宋体" w:cs="宋体"/>
          <w:b w:val="0"/>
          <w:sz w:val="24"/>
        </w:rPr>
        <w:t>6.需提供专业的拍摄及摄影团队。制作、剪辑比赛相关视频；需为进入决赛选手拍摄形象照，并制作相关展示素材；决赛现场需提供小程序照片直播。</w:t>
      </w:r>
    </w:p>
    <w:p w14:paraId="145DE69B">
      <w:pPr>
        <w:pStyle w:val="5"/>
        <w:spacing w:after="0" w:line="360" w:lineRule="auto"/>
        <w:ind w:firstLine="480" w:firstLineChars="200"/>
        <w:rPr>
          <w:rFonts w:hint="eastAsia" w:ascii="宋体" w:hAnsi="宋体" w:cs="宋体"/>
          <w:b w:val="0"/>
          <w:sz w:val="24"/>
        </w:rPr>
      </w:pPr>
      <w:r>
        <w:rPr>
          <w:rFonts w:hint="eastAsia" w:ascii="宋体" w:hAnsi="宋体" w:cs="宋体"/>
          <w:b w:val="0"/>
          <w:sz w:val="24"/>
        </w:rPr>
        <w:t>7.需安排适量工作人员进行比赛现场的协调、调度。</w:t>
      </w:r>
    </w:p>
    <w:p w14:paraId="03B8FB93">
      <w:pPr>
        <w:pStyle w:val="5"/>
        <w:spacing w:after="0" w:line="360" w:lineRule="auto"/>
        <w:ind w:firstLine="480" w:firstLineChars="200"/>
        <w:rPr>
          <w:rFonts w:hint="eastAsia" w:ascii="宋体" w:hAnsi="宋体" w:cs="宋体"/>
          <w:b w:val="0"/>
          <w:sz w:val="24"/>
        </w:rPr>
      </w:pPr>
      <w:r>
        <w:rPr>
          <w:rFonts w:hint="eastAsia" w:ascii="宋体" w:hAnsi="宋体" w:cs="宋体"/>
          <w:b w:val="0"/>
          <w:sz w:val="24"/>
        </w:rPr>
        <w:t>8.需提供获奖选手奖品及相关文创。</w:t>
      </w:r>
    </w:p>
    <w:p w14:paraId="74707DB0">
      <w:pPr>
        <w:pStyle w:val="5"/>
        <w:spacing w:line="360" w:lineRule="auto"/>
        <w:ind w:firstLine="482" w:firstLineChars="200"/>
        <w:rPr>
          <w:rFonts w:hint="eastAsia" w:ascii="宋体" w:hAnsi="宋体" w:cs="宋体"/>
          <w:bCs/>
          <w:sz w:val="24"/>
        </w:rPr>
      </w:pPr>
      <w:r>
        <w:rPr>
          <w:rFonts w:hint="eastAsia" w:ascii="宋体" w:hAnsi="宋体" w:cs="宋体"/>
          <w:bCs/>
          <w:sz w:val="24"/>
        </w:rPr>
        <w:t>二、全部活动的采购清单</w:t>
      </w:r>
    </w:p>
    <w:p w14:paraId="651F6812">
      <w:pPr>
        <w:pStyle w:val="5"/>
        <w:spacing w:line="360" w:lineRule="auto"/>
        <w:ind w:firstLine="482" w:firstLineChars="200"/>
        <w:rPr>
          <w:rFonts w:ascii="宋体" w:hAnsi="宋体" w:cs="宋体"/>
          <w:bCs/>
          <w:sz w:val="24"/>
        </w:rPr>
      </w:pPr>
      <w:r>
        <w:rPr>
          <w:rFonts w:hint="eastAsia" w:ascii="宋体" w:hAnsi="宋体" w:cs="宋体"/>
          <w:bCs/>
          <w:sz w:val="24"/>
        </w:rPr>
        <w:t>注：1、下表中所列的设备材料的数量均为最低要求，参选时不得低于表中要求，参选人应该结合比选文件及现场踏勘情况，综合考虑报价，上述风险视为参选人已考虑在参选总价中，最终合同总价不予调整。</w:t>
      </w:r>
    </w:p>
    <w:p w14:paraId="7BC15997">
      <w:pPr>
        <w:pStyle w:val="5"/>
        <w:spacing w:line="360" w:lineRule="auto"/>
        <w:ind w:firstLine="482" w:firstLineChars="200"/>
        <w:rPr>
          <w:rFonts w:ascii="宋体" w:hAnsi="宋体" w:cs="宋体"/>
          <w:bCs/>
          <w:sz w:val="24"/>
        </w:rPr>
      </w:pPr>
      <w:r>
        <w:rPr>
          <w:rFonts w:hint="eastAsia" w:ascii="宋体" w:hAnsi="宋体" w:cs="宋体"/>
          <w:bCs/>
          <w:sz w:val="24"/>
        </w:rPr>
        <w:t>2、下表清单中的设备材料，如参选人需要自行添加的，参选人可进行相应补充，同时参选人需要充分考虑下表中的设备材料种类及数量均为本项目的最低要求，为保障项目正常及流畅运行（成交人所报总价为完成单个项目正常及流畅运行所需的全部报价），成交人须将上述风险充分考虑在参选总价中，成交后不调整合同价格。</w:t>
      </w:r>
    </w:p>
    <w:p w14:paraId="2E253958">
      <w:pPr>
        <w:pStyle w:val="5"/>
        <w:spacing w:line="360" w:lineRule="auto"/>
        <w:ind w:firstLine="482" w:firstLineChars="200"/>
        <w:rPr>
          <w:rFonts w:hint="eastAsia" w:ascii="宋体" w:hAnsi="宋体" w:cs="宋体"/>
          <w:bCs/>
          <w:sz w:val="24"/>
        </w:rPr>
      </w:pPr>
      <w:r>
        <w:rPr>
          <w:rFonts w:hint="eastAsia" w:ascii="宋体" w:hAnsi="宋体" w:cs="宋体"/>
          <w:bCs/>
          <w:sz w:val="24"/>
        </w:rPr>
        <w:t>3、如成交人提供的下述设备材料，因产品质量、音质等问题影响现场使用或不能满足采购人需求的，成交人须及时更换，直至产品质量、音质等满足采购人需求。且上述风险由参选人自行考虑在参选报价中，成交后不调整合同价格。</w:t>
      </w:r>
    </w:p>
    <w:tbl>
      <w:tblPr>
        <w:tblStyle w:val="6"/>
        <w:tblW w:w="4998" w:type="pct"/>
        <w:tblInd w:w="0" w:type="dxa"/>
        <w:tblLayout w:type="autofit"/>
        <w:tblCellMar>
          <w:top w:w="0" w:type="dxa"/>
          <w:left w:w="108" w:type="dxa"/>
          <w:bottom w:w="0" w:type="dxa"/>
          <w:right w:w="108" w:type="dxa"/>
        </w:tblCellMar>
      </w:tblPr>
      <w:tblGrid>
        <w:gridCol w:w="1311"/>
        <w:gridCol w:w="2970"/>
        <w:gridCol w:w="963"/>
        <w:gridCol w:w="864"/>
        <w:gridCol w:w="2411"/>
      </w:tblGrid>
      <w:tr w14:paraId="04E65806">
        <w:tblPrEx>
          <w:tblCellMar>
            <w:top w:w="0" w:type="dxa"/>
            <w:left w:w="108" w:type="dxa"/>
            <w:bottom w:w="0" w:type="dxa"/>
            <w:right w:w="108" w:type="dxa"/>
          </w:tblCellMar>
        </w:tblPrEx>
        <w:trPr>
          <w:trHeight w:val="600" w:hRule="atLeast"/>
          <w:tblHeader/>
        </w:trPr>
        <w:tc>
          <w:tcPr>
            <w:tcW w:w="769" w:type="pct"/>
            <w:tcBorders>
              <w:top w:val="single" w:color="000000" w:sz="4" w:space="0"/>
              <w:left w:val="single" w:color="000000" w:sz="4" w:space="0"/>
              <w:bottom w:val="single" w:color="000000" w:sz="4" w:space="0"/>
              <w:right w:val="single" w:color="000000" w:sz="4" w:space="0"/>
            </w:tcBorders>
            <w:noWrap/>
            <w:vAlign w:val="center"/>
          </w:tcPr>
          <w:p w14:paraId="2EE932BB">
            <w:pPr>
              <w:widowControl/>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类别</w:t>
            </w:r>
          </w:p>
        </w:tc>
        <w:tc>
          <w:tcPr>
            <w:tcW w:w="1742" w:type="pct"/>
            <w:tcBorders>
              <w:top w:val="single" w:color="000000" w:sz="4" w:space="0"/>
              <w:left w:val="single" w:color="000000" w:sz="4" w:space="0"/>
              <w:bottom w:val="single" w:color="000000" w:sz="4" w:space="0"/>
              <w:right w:val="single" w:color="000000" w:sz="4" w:space="0"/>
            </w:tcBorders>
            <w:noWrap/>
            <w:vAlign w:val="center"/>
          </w:tcPr>
          <w:p w14:paraId="5666C5A2">
            <w:pPr>
              <w:widowControl/>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器  材  品  名</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0BAEFF37">
            <w:pPr>
              <w:widowControl/>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数量</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105D81DB">
            <w:pPr>
              <w:widowControl/>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单位</w:t>
            </w:r>
          </w:p>
        </w:tc>
        <w:tc>
          <w:tcPr>
            <w:tcW w:w="1414" w:type="pct"/>
            <w:tcBorders>
              <w:top w:val="single" w:color="000000" w:sz="4" w:space="0"/>
              <w:left w:val="single" w:color="000000" w:sz="4" w:space="0"/>
              <w:bottom w:val="single" w:color="000000" w:sz="4" w:space="0"/>
              <w:right w:val="single" w:color="000000" w:sz="4" w:space="0"/>
            </w:tcBorders>
            <w:noWrap/>
            <w:vAlign w:val="center"/>
          </w:tcPr>
          <w:p w14:paraId="4690EB90">
            <w:pPr>
              <w:widowControl/>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备注</w:t>
            </w:r>
          </w:p>
        </w:tc>
      </w:tr>
      <w:tr w14:paraId="484B80D2">
        <w:tblPrEx>
          <w:tblCellMar>
            <w:top w:w="0" w:type="dxa"/>
            <w:left w:w="108" w:type="dxa"/>
            <w:bottom w:w="0" w:type="dxa"/>
            <w:right w:w="108" w:type="dxa"/>
          </w:tblCellMar>
        </w:tblPrEx>
        <w:trPr>
          <w:trHeight w:val="580" w:hRule="atLeast"/>
        </w:trPr>
        <w:tc>
          <w:tcPr>
            <w:tcW w:w="769" w:type="pct"/>
            <w:vMerge w:val="restart"/>
            <w:tcBorders>
              <w:top w:val="nil"/>
              <w:left w:val="single" w:color="000000" w:sz="4" w:space="0"/>
              <w:bottom w:val="single" w:color="000000" w:sz="4" w:space="0"/>
              <w:right w:val="single" w:color="000000" w:sz="4" w:space="0"/>
            </w:tcBorders>
            <w:noWrap w:val="0"/>
            <w:vAlign w:val="center"/>
          </w:tcPr>
          <w:p w14:paraId="24ED7082">
            <w:pPr>
              <w:widowControl/>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音响扩声系统、灯光显示设备</w:t>
            </w: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5EB75817">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备用投影仪及幕布</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49D35B1A">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1</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8543DAC">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台</w:t>
            </w:r>
          </w:p>
        </w:tc>
        <w:tc>
          <w:tcPr>
            <w:tcW w:w="1414" w:type="pct"/>
            <w:tcBorders>
              <w:top w:val="single" w:color="000000" w:sz="4" w:space="0"/>
              <w:left w:val="single" w:color="000000" w:sz="4" w:space="0"/>
              <w:bottom w:val="single" w:color="000000" w:sz="4" w:space="0"/>
              <w:right w:val="single" w:color="000000" w:sz="4" w:space="0"/>
            </w:tcBorders>
            <w:noWrap/>
            <w:vAlign w:val="center"/>
          </w:tcPr>
          <w:p w14:paraId="156895B1">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租用</w:t>
            </w:r>
          </w:p>
        </w:tc>
      </w:tr>
      <w:tr w14:paraId="5AB9FF8E">
        <w:tblPrEx>
          <w:tblCellMar>
            <w:top w:w="0" w:type="dxa"/>
            <w:left w:w="108" w:type="dxa"/>
            <w:bottom w:w="0" w:type="dxa"/>
            <w:right w:w="108" w:type="dxa"/>
          </w:tblCellMar>
        </w:tblPrEx>
        <w:trPr>
          <w:trHeight w:val="580" w:hRule="atLeast"/>
        </w:trPr>
        <w:tc>
          <w:tcPr>
            <w:tcW w:w="769" w:type="pct"/>
            <w:vMerge w:val="continue"/>
            <w:tcBorders>
              <w:top w:val="nil"/>
              <w:left w:val="single" w:color="000000" w:sz="4" w:space="0"/>
              <w:bottom w:val="single" w:color="000000" w:sz="4" w:space="0"/>
              <w:right w:val="single" w:color="000000" w:sz="4" w:space="0"/>
            </w:tcBorders>
            <w:noWrap w:val="0"/>
            <w:vAlign w:val="center"/>
          </w:tcPr>
          <w:p w14:paraId="78F4CF6A">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2A12D467">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笔记本电脑</w:t>
            </w:r>
          </w:p>
        </w:tc>
        <w:tc>
          <w:tcPr>
            <w:tcW w:w="565" w:type="pct"/>
            <w:tcBorders>
              <w:top w:val="single" w:color="000000" w:sz="4" w:space="0"/>
              <w:left w:val="single" w:color="000000" w:sz="4" w:space="0"/>
              <w:bottom w:val="single" w:color="000000" w:sz="4" w:space="0"/>
              <w:right w:val="single" w:color="000000" w:sz="4" w:space="0"/>
            </w:tcBorders>
            <w:noWrap/>
            <w:vAlign w:val="center"/>
          </w:tcPr>
          <w:p w14:paraId="0B40CED6">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2</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3611E58">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台</w:t>
            </w:r>
          </w:p>
        </w:tc>
        <w:tc>
          <w:tcPr>
            <w:tcW w:w="1414" w:type="pct"/>
            <w:tcBorders>
              <w:top w:val="single" w:color="000000" w:sz="4" w:space="0"/>
              <w:left w:val="single" w:color="000000" w:sz="4" w:space="0"/>
              <w:bottom w:val="single" w:color="000000" w:sz="4" w:space="0"/>
              <w:right w:val="single" w:color="000000" w:sz="4" w:space="0"/>
            </w:tcBorders>
            <w:noWrap/>
            <w:vAlign w:val="center"/>
          </w:tcPr>
          <w:p w14:paraId="124673AF">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租用</w:t>
            </w:r>
          </w:p>
        </w:tc>
      </w:tr>
      <w:tr w14:paraId="12777DC5">
        <w:tblPrEx>
          <w:tblCellMar>
            <w:top w:w="0" w:type="dxa"/>
            <w:left w:w="108" w:type="dxa"/>
            <w:bottom w:w="0" w:type="dxa"/>
            <w:right w:w="108" w:type="dxa"/>
          </w:tblCellMar>
        </w:tblPrEx>
        <w:trPr>
          <w:trHeight w:val="580" w:hRule="atLeast"/>
        </w:trPr>
        <w:tc>
          <w:tcPr>
            <w:tcW w:w="769" w:type="pct"/>
            <w:vMerge w:val="continue"/>
            <w:tcBorders>
              <w:top w:val="nil"/>
              <w:left w:val="single" w:color="000000" w:sz="4" w:space="0"/>
              <w:bottom w:val="single" w:color="000000" w:sz="4" w:space="0"/>
              <w:right w:val="single" w:color="000000" w:sz="4" w:space="0"/>
            </w:tcBorders>
            <w:noWrap w:val="0"/>
            <w:vAlign w:val="center"/>
          </w:tcPr>
          <w:p w14:paraId="19A44556">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29727D91">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面容灯光</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39F7ED24">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1</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C95AA1D">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组</w:t>
            </w:r>
          </w:p>
        </w:tc>
        <w:tc>
          <w:tcPr>
            <w:tcW w:w="1414" w:type="pct"/>
            <w:tcBorders>
              <w:top w:val="single" w:color="000000" w:sz="4" w:space="0"/>
              <w:left w:val="single" w:color="000000" w:sz="4" w:space="0"/>
              <w:bottom w:val="single" w:color="000000" w:sz="4" w:space="0"/>
              <w:right w:val="single" w:color="000000" w:sz="4" w:space="0"/>
            </w:tcBorders>
            <w:noWrap w:val="0"/>
            <w:vAlign w:val="center"/>
          </w:tcPr>
          <w:p w14:paraId="53710748">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4眼面光暖色，左右各一组，每组4个（租用）</w:t>
            </w:r>
          </w:p>
        </w:tc>
      </w:tr>
      <w:tr w14:paraId="311469A0">
        <w:tblPrEx>
          <w:tblCellMar>
            <w:top w:w="0" w:type="dxa"/>
            <w:left w:w="108" w:type="dxa"/>
            <w:bottom w:w="0" w:type="dxa"/>
            <w:right w:w="108" w:type="dxa"/>
          </w:tblCellMar>
        </w:tblPrEx>
        <w:trPr>
          <w:trHeight w:val="580" w:hRule="atLeast"/>
        </w:trPr>
        <w:tc>
          <w:tcPr>
            <w:tcW w:w="769" w:type="pct"/>
            <w:vMerge w:val="continue"/>
            <w:tcBorders>
              <w:top w:val="nil"/>
              <w:left w:val="single" w:color="000000" w:sz="4" w:space="0"/>
              <w:bottom w:val="single" w:color="000000" w:sz="4" w:space="0"/>
              <w:right w:val="single" w:color="000000" w:sz="4" w:space="0"/>
            </w:tcBorders>
            <w:noWrap w:val="0"/>
            <w:vAlign w:val="center"/>
          </w:tcPr>
          <w:p w14:paraId="42C93165">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013DA8A9">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数字调音台</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6E68F8AA">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1</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FBF0E21">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台</w:t>
            </w:r>
          </w:p>
        </w:tc>
        <w:tc>
          <w:tcPr>
            <w:tcW w:w="1414" w:type="pct"/>
            <w:tcBorders>
              <w:top w:val="single" w:color="000000" w:sz="4" w:space="0"/>
              <w:left w:val="single" w:color="000000" w:sz="4" w:space="0"/>
              <w:bottom w:val="single" w:color="000000" w:sz="4" w:space="0"/>
              <w:right w:val="single" w:color="000000" w:sz="4" w:space="0"/>
            </w:tcBorders>
            <w:noWrap/>
            <w:vAlign w:val="center"/>
          </w:tcPr>
          <w:p w14:paraId="4DACAAC4">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迈达斯m32（租用）</w:t>
            </w:r>
          </w:p>
        </w:tc>
      </w:tr>
      <w:tr w14:paraId="569B503B">
        <w:tblPrEx>
          <w:tblCellMar>
            <w:top w:w="0" w:type="dxa"/>
            <w:left w:w="108" w:type="dxa"/>
            <w:bottom w:w="0" w:type="dxa"/>
            <w:right w:w="108" w:type="dxa"/>
          </w:tblCellMar>
        </w:tblPrEx>
        <w:trPr>
          <w:trHeight w:val="580" w:hRule="atLeast"/>
        </w:trPr>
        <w:tc>
          <w:tcPr>
            <w:tcW w:w="769" w:type="pct"/>
            <w:vMerge w:val="continue"/>
            <w:tcBorders>
              <w:top w:val="nil"/>
              <w:left w:val="single" w:color="000000" w:sz="4" w:space="0"/>
              <w:bottom w:val="single" w:color="000000" w:sz="4" w:space="0"/>
              <w:right w:val="single" w:color="000000" w:sz="4" w:space="0"/>
            </w:tcBorders>
            <w:noWrap w:val="0"/>
            <w:vAlign w:val="center"/>
          </w:tcPr>
          <w:p w14:paraId="300F07F7">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40C481F8">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手持无线话筒</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427CD06B">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8</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30A2DC4">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套</w:t>
            </w:r>
          </w:p>
        </w:tc>
        <w:tc>
          <w:tcPr>
            <w:tcW w:w="1414" w:type="pct"/>
            <w:tcBorders>
              <w:top w:val="single" w:color="000000" w:sz="4" w:space="0"/>
              <w:left w:val="single" w:color="000000" w:sz="4" w:space="0"/>
              <w:bottom w:val="single" w:color="000000" w:sz="4" w:space="0"/>
              <w:right w:val="single" w:color="000000" w:sz="4" w:space="0"/>
            </w:tcBorders>
            <w:noWrap/>
            <w:vAlign w:val="center"/>
          </w:tcPr>
          <w:p w14:paraId="4EE692E5">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租用</w:t>
            </w:r>
          </w:p>
        </w:tc>
      </w:tr>
      <w:tr w14:paraId="565D9509">
        <w:tblPrEx>
          <w:tblCellMar>
            <w:top w:w="0" w:type="dxa"/>
            <w:left w:w="108" w:type="dxa"/>
            <w:bottom w:w="0" w:type="dxa"/>
            <w:right w:w="108" w:type="dxa"/>
          </w:tblCellMar>
        </w:tblPrEx>
        <w:trPr>
          <w:trHeight w:val="580" w:hRule="atLeast"/>
        </w:trPr>
        <w:tc>
          <w:tcPr>
            <w:tcW w:w="769" w:type="pct"/>
            <w:vMerge w:val="continue"/>
            <w:tcBorders>
              <w:top w:val="nil"/>
              <w:left w:val="single" w:color="000000" w:sz="4" w:space="0"/>
              <w:bottom w:val="single" w:color="000000" w:sz="4" w:space="0"/>
              <w:right w:val="single" w:color="000000" w:sz="4" w:space="0"/>
            </w:tcBorders>
            <w:noWrap w:val="0"/>
            <w:vAlign w:val="center"/>
          </w:tcPr>
          <w:p w14:paraId="4DC09ABB">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4F7C9A3B">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无线领夹话筒</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5F19AC7B">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8</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4E13C04">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套</w:t>
            </w:r>
          </w:p>
        </w:tc>
        <w:tc>
          <w:tcPr>
            <w:tcW w:w="1414" w:type="pct"/>
            <w:tcBorders>
              <w:top w:val="single" w:color="000000" w:sz="4" w:space="0"/>
              <w:left w:val="single" w:color="000000" w:sz="4" w:space="0"/>
              <w:bottom w:val="single" w:color="000000" w:sz="4" w:space="0"/>
              <w:right w:val="single" w:color="000000" w:sz="4" w:space="0"/>
            </w:tcBorders>
            <w:noWrap/>
            <w:vAlign w:val="center"/>
          </w:tcPr>
          <w:p w14:paraId="6446D212">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租用</w:t>
            </w:r>
          </w:p>
        </w:tc>
      </w:tr>
      <w:tr w14:paraId="041F609E">
        <w:tblPrEx>
          <w:tblCellMar>
            <w:top w:w="0" w:type="dxa"/>
            <w:left w:w="108" w:type="dxa"/>
            <w:bottom w:w="0" w:type="dxa"/>
            <w:right w:w="108" w:type="dxa"/>
          </w:tblCellMar>
        </w:tblPrEx>
        <w:trPr>
          <w:trHeight w:val="580" w:hRule="atLeast"/>
        </w:trPr>
        <w:tc>
          <w:tcPr>
            <w:tcW w:w="769" w:type="pct"/>
            <w:vMerge w:val="continue"/>
            <w:tcBorders>
              <w:top w:val="nil"/>
              <w:left w:val="single" w:color="000000" w:sz="4" w:space="0"/>
              <w:bottom w:val="single" w:color="000000" w:sz="4" w:space="0"/>
              <w:right w:val="single" w:color="000000" w:sz="4" w:space="0"/>
            </w:tcBorders>
            <w:noWrap w:val="0"/>
            <w:vAlign w:val="center"/>
          </w:tcPr>
          <w:p w14:paraId="20A33B2B">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7BD4FA3F">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全频音箱</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079AD375">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4</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64B1DB7">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只</w:t>
            </w:r>
          </w:p>
        </w:tc>
        <w:tc>
          <w:tcPr>
            <w:tcW w:w="1414" w:type="pct"/>
            <w:tcBorders>
              <w:top w:val="single" w:color="000000" w:sz="4" w:space="0"/>
              <w:left w:val="single" w:color="000000" w:sz="4" w:space="0"/>
              <w:bottom w:val="single" w:color="000000" w:sz="4" w:space="0"/>
              <w:right w:val="single" w:color="000000" w:sz="4" w:space="0"/>
            </w:tcBorders>
            <w:noWrap/>
            <w:vAlign w:val="center"/>
          </w:tcPr>
          <w:p w14:paraId="394ABE76">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租用</w:t>
            </w:r>
          </w:p>
        </w:tc>
      </w:tr>
      <w:tr w14:paraId="25EAA356">
        <w:tblPrEx>
          <w:tblCellMar>
            <w:top w:w="0" w:type="dxa"/>
            <w:left w:w="108" w:type="dxa"/>
            <w:bottom w:w="0" w:type="dxa"/>
            <w:right w:w="108" w:type="dxa"/>
          </w:tblCellMar>
        </w:tblPrEx>
        <w:trPr>
          <w:trHeight w:val="580" w:hRule="atLeast"/>
        </w:trPr>
        <w:tc>
          <w:tcPr>
            <w:tcW w:w="769" w:type="pct"/>
            <w:vMerge w:val="continue"/>
            <w:tcBorders>
              <w:top w:val="nil"/>
              <w:left w:val="single" w:color="000000" w:sz="4" w:space="0"/>
              <w:bottom w:val="single" w:color="000000" w:sz="4" w:space="0"/>
              <w:right w:val="single" w:color="000000" w:sz="4" w:space="0"/>
            </w:tcBorders>
            <w:noWrap w:val="0"/>
            <w:vAlign w:val="center"/>
          </w:tcPr>
          <w:p w14:paraId="3C73C435">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587C83EE">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数字音频处理器</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26BA6F47">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2</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B72568C">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台</w:t>
            </w:r>
          </w:p>
        </w:tc>
        <w:tc>
          <w:tcPr>
            <w:tcW w:w="1414" w:type="pct"/>
            <w:tcBorders>
              <w:top w:val="single" w:color="000000" w:sz="4" w:space="0"/>
              <w:left w:val="single" w:color="000000" w:sz="4" w:space="0"/>
              <w:bottom w:val="single" w:color="000000" w:sz="4" w:space="0"/>
              <w:right w:val="single" w:color="000000" w:sz="4" w:space="0"/>
            </w:tcBorders>
            <w:noWrap/>
            <w:vAlign w:val="center"/>
          </w:tcPr>
          <w:p w14:paraId="20971462">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附带</w:t>
            </w:r>
          </w:p>
        </w:tc>
      </w:tr>
      <w:tr w14:paraId="3F55B2F7">
        <w:tblPrEx>
          <w:tblCellMar>
            <w:top w:w="0" w:type="dxa"/>
            <w:left w:w="108" w:type="dxa"/>
            <w:bottom w:w="0" w:type="dxa"/>
            <w:right w:w="108" w:type="dxa"/>
          </w:tblCellMar>
        </w:tblPrEx>
        <w:trPr>
          <w:trHeight w:val="580" w:hRule="atLeast"/>
        </w:trPr>
        <w:tc>
          <w:tcPr>
            <w:tcW w:w="769" w:type="pct"/>
            <w:vMerge w:val="continue"/>
            <w:tcBorders>
              <w:top w:val="nil"/>
              <w:left w:val="single" w:color="000000" w:sz="4" w:space="0"/>
              <w:bottom w:val="single" w:color="000000" w:sz="4" w:space="0"/>
              <w:right w:val="single" w:color="000000" w:sz="4" w:space="0"/>
            </w:tcBorders>
            <w:noWrap w:val="0"/>
            <w:vAlign w:val="center"/>
          </w:tcPr>
          <w:p w14:paraId="13CECB55">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1B79A82D">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线阵音箱功率放大器</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0F7B135F">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3</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DD30A6E">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台</w:t>
            </w:r>
          </w:p>
        </w:tc>
        <w:tc>
          <w:tcPr>
            <w:tcW w:w="1414" w:type="pct"/>
            <w:tcBorders>
              <w:top w:val="single" w:color="000000" w:sz="4" w:space="0"/>
              <w:left w:val="single" w:color="000000" w:sz="4" w:space="0"/>
              <w:bottom w:val="single" w:color="000000" w:sz="4" w:space="0"/>
              <w:right w:val="single" w:color="000000" w:sz="4" w:space="0"/>
            </w:tcBorders>
            <w:noWrap/>
            <w:vAlign w:val="center"/>
          </w:tcPr>
          <w:p w14:paraId="26D41B72">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附带</w:t>
            </w:r>
          </w:p>
        </w:tc>
      </w:tr>
      <w:tr w14:paraId="747512E3">
        <w:tblPrEx>
          <w:tblCellMar>
            <w:top w:w="0" w:type="dxa"/>
            <w:left w:w="108" w:type="dxa"/>
            <w:bottom w:w="0" w:type="dxa"/>
            <w:right w:w="108" w:type="dxa"/>
          </w:tblCellMar>
        </w:tblPrEx>
        <w:trPr>
          <w:trHeight w:val="580" w:hRule="atLeast"/>
        </w:trPr>
        <w:tc>
          <w:tcPr>
            <w:tcW w:w="769" w:type="pct"/>
            <w:vMerge w:val="continue"/>
            <w:tcBorders>
              <w:top w:val="nil"/>
              <w:left w:val="single" w:color="000000" w:sz="4" w:space="0"/>
              <w:bottom w:val="single" w:color="000000" w:sz="4" w:space="0"/>
              <w:right w:val="single" w:color="000000" w:sz="4" w:space="0"/>
            </w:tcBorders>
            <w:noWrap w:val="0"/>
            <w:vAlign w:val="center"/>
          </w:tcPr>
          <w:p w14:paraId="664DE700">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1011A953">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返听音箱</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6BDB4A01">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4</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339782A6">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只</w:t>
            </w:r>
          </w:p>
        </w:tc>
        <w:tc>
          <w:tcPr>
            <w:tcW w:w="1414" w:type="pct"/>
            <w:tcBorders>
              <w:top w:val="single" w:color="000000" w:sz="4" w:space="0"/>
              <w:left w:val="single" w:color="000000" w:sz="4" w:space="0"/>
              <w:bottom w:val="single" w:color="000000" w:sz="4" w:space="0"/>
              <w:right w:val="single" w:color="000000" w:sz="4" w:space="0"/>
            </w:tcBorders>
            <w:noWrap/>
            <w:vAlign w:val="center"/>
          </w:tcPr>
          <w:p w14:paraId="5D095715">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租用</w:t>
            </w:r>
          </w:p>
        </w:tc>
      </w:tr>
      <w:tr w14:paraId="2CDD3F66">
        <w:tblPrEx>
          <w:tblCellMar>
            <w:top w:w="0" w:type="dxa"/>
            <w:left w:w="108" w:type="dxa"/>
            <w:bottom w:w="0" w:type="dxa"/>
            <w:right w:w="108" w:type="dxa"/>
          </w:tblCellMar>
        </w:tblPrEx>
        <w:trPr>
          <w:trHeight w:val="580" w:hRule="atLeast"/>
        </w:trPr>
        <w:tc>
          <w:tcPr>
            <w:tcW w:w="769" w:type="pct"/>
            <w:vMerge w:val="continue"/>
            <w:tcBorders>
              <w:top w:val="nil"/>
              <w:left w:val="single" w:color="000000" w:sz="4" w:space="0"/>
              <w:bottom w:val="single" w:color="000000" w:sz="4" w:space="0"/>
              <w:right w:val="single" w:color="000000" w:sz="4" w:space="0"/>
            </w:tcBorders>
            <w:noWrap w:val="0"/>
            <w:vAlign w:val="center"/>
          </w:tcPr>
          <w:p w14:paraId="1E47B100">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04E0F006">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集插件及辅材</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43DE382D">
            <w:pPr>
              <w:widowControl/>
              <w:jc w:val="center"/>
              <w:textAlignment w:val="center"/>
              <w:rPr>
                <w:rFonts w:hint="eastAsia" w:ascii="宋体" w:hAnsi="宋体" w:eastAsia="宋体" w:cs="宋体"/>
                <w:color w:val="000000"/>
                <w:szCs w:val="24"/>
                <w:lang w:eastAsia="zh-CN"/>
              </w:rPr>
            </w:pPr>
            <w:r>
              <w:rPr>
                <w:rFonts w:hint="eastAsia" w:ascii="宋体" w:hAnsi="宋体" w:cs="宋体"/>
                <w:color w:val="000000"/>
                <w:kern w:val="0"/>
                <w:szCs w:val="24"/>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7E0E4E6">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批</w:t>
            </w:r>
          </w:p>
        </w:tc>
        <w:tc>
          <w:tcPr>
            <w:tcW w:w="1414" w:type="pct"/>
            <w:tcBorders>
              <w:top w:val="single" w:color="000000" w:sz="4" w:space="0"/>
              <w:left w:val="single" w:color="000000" w:sz="4" w:space="0"/>
              <w:bottom w:val="single" w:color="000000" w:sz="4" w:space="0"/>
              <w:right w:val="single" w:color="000000" w:sz="4" w:space="0"/>
            </w:tcBorders>
            <w:noWrap w:val="0"/>
            <w:vAlign w:val="center"/>
          </w:tcPr>
          <w:p w14:paraId="793CDE32">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含硬件及比赛各项耗材</w:t>
            </w:r>
          </w:p>
        </w:tc>
      </w:tr>
      <w:tr w14:paraId="2C623CF3">
        <w:tblPrEx>
          <w:tblCellMar>
            <w:top w:w="0" w:type="dxa"/>
            <w:left w:w="108" w:type="dxa"/>
            <w:bottom w:w="0" w:type="dxa"/>
            <w:right w:w="108" w:type="dxa"/>
          </w:tblCellMar>
        </w:tblPrEx>
        <w:trPr>
          <w:trHeight w:val="580" w:hRule="atLeast"/>
        </w:trPr>
        <w:tc>
          <w:tcPr>
            <w:tcW w:w="769" w:type="pct"/>
            <w:tcBorders>
              <w:top w:val="nil"/>
              <w:left w:val="single" w:color="000000" w:sz="4" w:space="0"/>
              <w:bottom w:val="nil"/>
              <w:right w:val="single" w:color="000000" w:sz="4" w:space="0"/>
            </w:tcBorders>
            <w:noWrap w:val="0"/>
            <w:vAlign w:val="center"/>
          </w:tcPr>
          <w:p w14:paraId="713BE40A">
            <w:pPr>
              <w:widowControl/>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医学题库</w:t>
            </w: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2EFED79E">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医学人文、医患故事、医学场景等（医学专业题库）</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5AB76552">
            <w:pPr>
              <w:widowControl/>
              <w:jc w:val="center"/>
              <w:textAlignment w:val="center"/>
              <w:rPr>
                <w:rFonts w:hint="eastAsia" w:ascii="宋体" w:hAnsi="宋体" w:eastAsia="宋体" w:cs="宋体"/>
                <w:color w:val="000000"/>
                <w:szCs w:val="24"/>
                <w:lang w:eastAsia="zh-CN"/>
              </w:rPr>
            </w:pPr>
            <w:r>
              <w:rPr>
                <w:rFonts w:hint="eastAsia" w:ascii="宋体" w:hAnsi="宋体" w:cs="宋体"/>
                <w:color w:val="000000"/>
                <w:kern w:val="0"/>
                <w:szCs w:val="24"/>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05AC28F">
            <w:pPr>
              <w:widowControl/>
              <w:jc w:val="center"/>
              <w:textAlignment w:val="center"/>
              <w:rPr>
                <w:rFonts w:hint="eastAsia" w:ascii="宋体" w:hAnsi="宋体" w:eastAsia="宋体" w:cs="宋体"/>
                <w:color w:val="000000"/>
                <w:szCs w:val="24"/>
                <w:lang w:eastAsia="zh-CN"/>
              </w:rPr>
            </w:pPr>
            <w:r>
              <w:rPr>
                <w:rFonts w:hint="eastAsia" w:ascii="宋体" w:hAnsi="宋体" w:cs="宋体"/>
                <w:color w:val="000000"/>
                <w:kern w:val="0"/>
                <w:szCs w:val="24"/>
                <w:lang w:val="en-US" w:eastAsia="zh-CN" w:bidi="ar"/>
              </w:rPr>
              <w:t>项</w:t>
            </w:r>
          </w:p>
        </w:tc>
        <w:tc>
          <w:tcPr>
            <w:tcW w:w="1414" w:type="pct"/>
            <w:tcBorders>
              <w:top w:val="single" w:color="000000" w:sz="4" w:space="0"/>
              <w:left w:val="single" w:color="000000" w:sz="4" w:space="0"/>
              <w:bottom w:val="single" w:color="000000" w:sz="4" w:space="0"/>
              <w:right w:val="single" w:color="000000" w:sz="4" w:space="0"/>
            </w:tcBorders>
            <w:noWrap w:val="0"/>
            <w:vAlign w:val="center"/>
          </w:tcPr>
          <w:p w14:paraId="7AC57E08">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参赛选手抽出题目</w:t>
            </w:r>
          </w:p>
        </w:tc>
      </w:tr>
      <w:tr w14:paraId="41F35D3D">
        <w:tblPrEx>
          <w:tblCellMar>
            <w:top w:w="0" w:type="dxa"/>
            <w:left w:w="108" w:type="dxa"/>
            <w:bottom w:w="0" w:type="dxa"/>
            <w:right w:w="108" w:type="dxa"/>
          </w:tblCellMar>
        </w:tblPrEx>
        <w:trPr>
          <w:trHeight w:val="580" w:hRule="atLeast"/>
        </w:trPr>
        <w:tc>
          <w:tcPr>
            <w:tcW w:w="769" w:type="pct"/>
            <w:tcBorders>
              <w:top w:val="single" w:color="000000" w:sz="4" w:space="0"/>
              <w:left w:val="single" w:color="000000" w:sz="4" w:space="0"/>
              <w:bottom w:val="single" w:color="000000" w:sz="4" w:space="0"/>
              <w:right w:val="single" w:color="000000" w:sz="4" w:space="0"/>
            </w:tcBorders>
            <w:noWrap w:val="0"/>
            <w:vAlign w:val="center"/>
          </w:tcPr>
          <w:p w14:paraId="7CC9D1B8">
            <w:pPr>
              <w:widowControl/>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摄录</w:t>
            </w: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25CE46D6">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拍照、摄影、剪辑团队（自带设备）</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7CE53F7E">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1FB4CB2E">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个</w:t>
            </w:r>
          </w:p>
        </w:tc>
        <w:tc>
          <w:tcPr>
            <w:tcW w:w="1414" w:type="pct"/>
            <w:tcBorders>
              <w:top w:val="single" w:color="000000" w:sz="4" w:space="0"/>
              <w:left w:val="single" w:color="000000" w:sz="4" w:space="0"/>
              <w:bottom w:val="single" w:color="000000" w:sz="4" w:space="0"/>
              <w:right w:val="single" w:color="000000" w:sz="4" w:space="0"/>
            </w:tcBorders>
            <w:noWrap w:val="0"/>
            <w:vAlign w:val="center"/>
          </w:tcPr>
          <w:p w14:paraId="3A636060">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负责比赛全程拍摄、视频制作与剪辑</w:t>
            </w:r>
          </w:p>
        </w:tc>
      </w:tr>
      <w:tr w14:paraId="0AC5B2DE">
        <w:tblPrEx>
          <w:tblCellMar>
            <w:top w:w="0" w:type="dxa"/>
            <w:left w:w="108" w:type="dxa"/>
            <w:bottom w:w="0" w:type="dxa"/>
            <w:right w:w="108" w:type="dxa"/>
          </w:tblCellMar>
        </w:tblPrEx>
        <w:trPr>
          <w:trHeight w:val="580" w:hRule="atLeast"/>
        </w:trPr>
        <w:tc>
          <w:tcPr>
            <w:tcW w:w="769" w:type="pct"/>
            <w:vMerge w:val="restart"/>
            <w:tcBorders>
              <w:top w:val="nil"/>
              <w:left w:val="single" w:color="000000" w:sz="4" w:space="0"/>
              <w:bottom w:val="single" w:color="000000" w:sz="4" w:space="0"/>
              <w:right w:val="single" w:color="000000" w:sz="4" w:space="0"/>
            </w:tcBorders>
            <w:noWrap w:val="0"/>
            <w:vAlign w:val="center"/>
          </w:tcPr>
          <w:p w14:paraId="7A49ADE6">
            <w:pPr>
              <w:widowControl/>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演出期间</w:t>
            </w: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48FD0BCF">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荧光棒、拍手器、易拉宝、海报等若干、奖品文创</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709D2870">
            <w:pPr>
              <w:widowControl/>
              <w:jc w:val="center"/>
              <w:textAlignment w:val="center"/>
              <w:rPr>
                <w:rFonts w:hint="eastAsia" w:ascii="宋体" w:hAnsi="宋体" w:eastAsia="宋体" w:cs="宋体"/>
                <w:color w:val="000000"/>
                <w:szCs w:val="24"/>
                <w:lang w:eastAsia="zh-CN"/>
              </w:rPr>
            </w:pPr>
            <w:r>
              <w:rPr>
                <w:rFonts w:hint="eastAsia" w:ascii="宋体" w:hAnsi="宋体" w:cs="宋体"/>
                <w:color w:val="000000"/>
                <w:kern w:val="0"/>
                <w:szCs w:val="24"/>
                <w:lang w:val="en-US" w:eastAsia="zh-CN" w:bidi="ar"/>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2E5DEE02">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val="en-US" w:eastAsia="zh-CN" w:bidi="ar"/>
              </w:rPr>
              <w:t>项</w:t>
            </w:r>
          </w:p>
        </w:tc>
        <w:tc>
          <w:tcPr>
            <w:tcW w:w="1414" w:type="pct"/>
            <w:tcBorders>
              <w:top w:val="single" w:color="000000" w:sz="4" w:space="0"/>
              <w:left w:val="single" w:color="000000" w:sz="4" w:space="0"/>
              <w:bottom w:val="single" w:color="000000" w:sz="4" w:space="0"/>
              <w:right w:val="single" w:color="000000" w:sz="4" w:space="0"/>
            </w:tcBorders>
            <w:noWrap w:val="0"/>
            <w:vAlign w:val="center"/>
          </w:tcPr>
          <w:p w14:paraId="125A7CB4">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以会议室150人标准</w:t>
            </w:r>
          </w:p>
        </w:tc>
      </w:tr>
      <w:tr w14:paraId="56071EE8">
        <w:tblPrEx>
          <w:tblCellMar>
            <w:top w:w="0" w:type="dxa"/>
            <w:left w:w="108" w:type="dxa"/>
            <w:bottom w:w="0" w:type="dxa"/>
            <w:right w:w="108" w:type="dxa"/>
          </w:tblCellMar>
        </w:tblPrEx>
        <w:trPr>
          <w:trHeight w:val="580" w:hRule="atLeast"/>
        </w:trPr>
        <w:tc>
          <w:tcPr>
            <w:tcW w:w="769" w:type="pct"/>
            <w:vMerge w:val="continue"/>
            <w:tcBorders>
              <w:top w:val="nil"/>
              <w:left w:val="single" w:color="000000" w:sz="4" w:space="0"/>
              <w:bottom w:val="single" w:color="000000" w:sz="4" w:space="0"/>
              <w:right w:val="single" w:color="000000" w:sz="4" w:space="0"/>
            </w:tcBorders>
            <w:noWrap w:val="0"/>
            <w:vAlign w:val="center"/>
          </w:tcPr>
          <w:p w14:paraId="1375ADFA">
            <w:pPr>
              <w:jc w:val="center"/>
              <w:rPr>
                <w:rFonts w:hint="eastAsia" w:ascii="宋体" w:hAnsi="宋体" w:cs="宋体"/>
                <w:b/>
                <w:bCs/>
                <w:color w:val="000000"/>
                <w:szCs w:val="24"/>
              </w:rPr>
            </w:pPr>
          </w:p>
        </w:tc>
        <w:tc>
          <w:tcPr>
            <w:tcW w:w="1742" w:type="pct"/>
            <w:tcBorders>
              <w:top w:val="single" w:color="000000" w:sz="4" w:space="0"/>
              <w:left w:val="single" w:color="000000" w:sz="4" w:space="0"/>
              <w:bottom w:val="nil"/>
              <w:right w:val="single" w:color="000000" w:sz="4" w:space="0"/>
            </w:tcBorders>
            <w:noWrap w:val="0"/>
            <w:vAlign w:val="center"/>
          </w:tcPr>
          <w:p w14:paraId="1CAC20D5">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电子打分系统</w:t>
            </w:r>
          </w:p>
        </w:tc>
        <w:tc>
          <w:tcPr>
            <w:tcW w:w="565" w:type="pct"/>
            <w:vMerge w:val="restart"/>
            <w:tcBorders>
              <w:top w:val="single" w:color="000000" w:sz="4" w:space="0"/>
              <w:left w:val="single" w:color="000000" w:sz="4" w:space="0"/>
              <w:bottom w:val="single" w:color="000000" w:sz="4" w:space="0"/>
              <w:right w:val="single" w:color="000000" w:sz="4" w:space="0"/>
            </w:tcBorders>
            <w:noWrap w:val="0"/>
            <w:vAlign w:val="center"/>
          </w:tcPr>
          <w:p w14:paraId="533D32D6">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2</w:t>
            </w:r>
          </w:p>
        </w:tc>
        <w:tc>
          <w:tcPr>
            <w:tcW w:w="507" w:type="pct"/>
            <w:vMerge w:val="restart"/>
            <w:tcBorders>
              <w:top w:val="single" w:color="000000" w:sz="4" w:space="0"/>
              <w:left w:val="single" w:color="000000" w:sz="4" w:space="0"/>
              <w:bottom w:val="single" w:color="000000" w:sz="4" w:space="0"/>
              <w:right w:val="single" w:color="000000" w:sz="4" w:space="0"/>
            </w:tcBorders>
            <w:noWrap/>
            <w:vAlign w:val="center"/>
          </w:tcPr>
          <w:p w14:paraId="3F0D919C">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套</w:t>
            </w:r>
          </w:p>
        </w:tc>
        <w:tc>
          <w:tcPr>
            <w:tcW w:w="1414" w:type="pct"/>
            <w:vMerge w:val="restart"/>
            <w:tcBorders>
              <w:top w:val="single" w:color="000000" w:sz="4" w:space="0"/>
              <w:left w:val="single" w:color="000000" w:sz="4" w:space="0"/>
              <w:bottom w:val="single" w:color="000000" w:sz="4" w:space="0"/>
              <w:right w:val="single" w:color="000000" w:sz="4" w:space="0"/>
            </w:tcBorders>
            <w:noWrap w:val="0"/>
            <w:vAlign w:val="center"/>
          </w:tcPr>
          <w:p w14:paraId="563C69B5">
            <w:pPr>
              <w:jc w:val="center"/>
              <w:rPr>
                <w:rFonts w:hint="eastAsia" w:ascii="宋体" w:hAnsi="宋体" w:cs="宋体"/>
                <w:color w:val="000000"/>
                <w:szCs w:val="24"/>
              </w:rPr>
            </w:pPr>
          </w:p>
        </w:tc>
      </w:tr>
      <w:tr w14:paraId="358BE906">
        <w:tblPrEx>
          <w:tblCellMar>
            <w:top w:w="0" w:type="dxa"/>
            <w:left w:w="108" w:type="dxa"/>
            <w:bottom w:w="0" w:type="dxa"/>
            <w:right w:w="108" w:type="dxa"/>
          </w:tblCellMar>
        </w:tblPrEx>
        <w:trPr>
          <w:trHeight w:val="580" w:hRule="atLeast"/>
        </w:trPr>
        <w:tc>
          <w:tcPr>
            <w:tcW w:w="769" w:type="pct"/>
            <w:vMerge w:val="continue"/>
            <w:tcBorders>
              <w:top w:val="nil"/>
              <w:left w:val="single" w:color="000000" w:sz="4" w:space="0"/>
              <w:bottom w:val="single" w:color="000000" w:sz="4" w:space="0"/>
              <w:right w:val="single" w:color="000000" w:sz="4" w:space="0"/>
            </w:tcBorders>
            <w:noWrap w:val="0"/>
            <w:vAlign w:val="center"/>
          </w:tcPr>
          <w:p w14:paraId="33A959FB">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7713D897">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无线竞赛手按智能</w:t>
            </w:r>
          </w:p>
        </w:tc>
        <w:tc>
          <w:tcPr>
            <w:tcW w:w="56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1D97E7">
            <w:pPr>
              <w:jc w:val="center"/>
              <w:rPr>
                <w:rFonts w:hint="eastAsia" w:ascii="宋体" w:hAnsi="宋体" w:cs="宋体"/>
                <w:color w:val="000000"/>
                <w:szCs w:val="24"/>
              </w:rPr>
            </w:pPr>
          </w:p>
        </w:tc>
        <w:tc>
          <w:tcPr>
            <w:tcW w:w="507" w:type="pct"/>
            <w:vMerge w:val="continue"/>
            <w:tcBorders>
              <w:top w:val="single" w:color="000000" w:sz="4" w:space="0"/>
              <w:left w:val="single" w:color="000000" w:sz="4" w:space="0"/>
              <w:bottom w:val="single" w:color="000000" w:sz="4" w:space="0"/>
              <w:right w:val="single" w:color="000000" w:sz="4" w:space="0"/>
            </w:tcBorders>
            <w:noWrap/>
            <w:vAlign w:val="center"/>
          </w:tcPr>
          <w:p w14:paraId="0E14BF00">
            <w:pPr>
              <w:jc w:val="center"/>
              <w:rPr>
                <w:rFonts w:hint="eastAsia" w:ascii="宋体" w:hAnsi="宋体" w:cs="宋体"/>
                <w:color w:val="000000"/>
                <w:szCs w:val="24"/>
              </w:rPr>
            </w:pPr>
          </w:p>
        </w:tc>
        <w:tc>
          <w:tcPr>
            <w:tcW w:w="141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80E592">
            <w:pPr>
              <w:jc w:val="center"/>
              <w:rPr>
                <w:rFonts w:hint="eastAsia" w:ascii="宋体" w:hAnsi="宋体" w:cs="宋体"/>
                <w:color w:val="000000"/>
                <w:szCs w:val="24"/>
              </w:rPr>
            </w:pPr>
          </w:p>
        </w:tc>
      </w:tr>
      <w:tr w14:paraId="3856E576">
        <w:tblPrEx>
          <w:tblCellMar>
            <w:top w:w="0" w:type="dxa"/>
            <w:left w:w="108" w:type="dxa"/>
            <w:bottom w:w="0" w:type="dxa"/>
            <w:right w:w="108" w:type="dxa"/>
          </w:tblCellMar>
        </w:tblPrEx>
        <w:trPr>
          <w:trHeight w:val="580" w:hRule="atLeast"/>
        </w:trPr>
        <w:tc>
          <w:tcPr>
            <w:tcW w:w="769" w:type="pct"/>
            <w:vMerge w:val="restart"/>
            <w:tcBorders>
              <w:top w:val="single" w:color="000000" w:sz="4" w:space="0"/>
              <w:left w:val="single" w:color="000000" w:sz="4" w:space="0"/>
              <w:bottom w:val="single" w:color="000000" w:sz="4" w:space="0"/>
              <w:right w:val="single" w:color="000000" w:sz="4" w:space="0"/>
            </w:tcBorders>
            <w:noWrap w:val="0"/>
            <w:vAlign w:val="center"/>
          </w:tcPr>
          <w:p w14:paraId="79A254F2">
            <w:pPr>
              <w:widowControl/>
              <w:jc w:val="center"/>
              <w:textAlignment w:val="center"/>
              <w:rPr>
                <w:rFonts w:hint="eastAsia" w:ascii="宋体" w:hAnsi="宋体" w:cs="宋体"/>
                <w:b/>
                <w:bCs/>
                <w:color w:val="000000"/>
                <w:szCs w:val="24"/>
              </w:rPr>
            </w:pPr>
            <w:r>
              <w:rPr>
                <w:rFonts w:hint="eastAsia" w:ascii="宋体" w:hAnsi="宋体" w:cs="宋体"/>
                <w:b/>
                <w:bCs/>
                <w:color w:val="000000"/>
                <w:kern w:val="0"/>
                <w:szCs w:val="24"/>
                <w:lang w:bidi="ar"/>
              </w:rPr>
              <w:t>人工</w:t>
            </w: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4D48CE06">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参与人员扫码参与，现场计时，举牌；现场展示比赛结果</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7C23D0E5">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3</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4AB1985">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人次</w:t>
            </w:r>
          </w:p>
        </w:tc>
        <w:tc>
          <w:tcPr>
            <w:tcW w:w="1414" w:type="pct"/>
            <w:tcBorders>
              <w:top w:val="single" w:color="000000" w:sz="4" w:space="0"/>
              <w:left w:val="single" w:color="000000" w:sz="4" w:space="0"/>
              <w:bottom w:val="single" w:color="000000" w:sz="4" w:space="0"/>
              <w:right w:val="single" w:color="000000" w:sz="4" w:space="0"/>
            </w:tcBorders>
            <w:noWrap w:val="0"/>
            <w:vAlign w:val="center"/>
          </w:tcPr>
          <w:p w14:paraId="64432A27">
            <w:pPr>
              <w:jc w:val="center"/>
              <w:rPr>
                <w:rFonts w:hint="eastAsia" w:ascii="宋体" w:hAnsi="宋体" w:cs="宋体"/>
                <w:color w:val="000000"/>
                <w:szCs w:val="24"/>
              </w:rPr>
            </w:pPr>
          </w:p>
        </w:tc>
      </w:tr>
      <w:tr w14:paraId="24F206A1">
        <w:tblPrEx>
          <w:tblCellMar>
            <w:top w:w="0" w:type="dxa"/>
            <w:left w:w="108" w:type="dxa"/>
            <w:bottom w:w="0" w:type="dxa"/>
            <w:right w:w="108" w:type="dxa"/>
          </w:tblCellMar>
        </w:tblPrEx>
        <w:trPr>
          <w:trHeight w:val="580"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6DF578">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088902C3">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音响师</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4383DD0F">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43B78CF">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人次</w:t>
            </w:r>
          </w:p>
        </w:tc>
        <w:tc>
          <w:tcPr>
            <w:tcW w:w="1414" w:type="pct"/>
            <w:tcBorders>
              <w:top w:val="single" w:color="000000" w:sz="4" w:space="0"/>
              <w:left w:val="single" w:color="000000" w:sz="4" w:space="0"/>
              <w:bottom w:val="single" w:color="000000" w:sz="4" w:space="0"/>
              <w:right w:val="single" w:color="000000" w:sz="4" w:space="0"/>
            </w:tcBorders>
            <w:noWrap w:val="0"/>
            <w:vAlign w:val="center"/>
          </w:tcPr>
          <w:p w14:paraId="23490398">
            <w:pPr>
              <w:jc w:val="center"/>
              <w:rPr>
                <w:rFonts w:hint="eastAsia" w:ascii="宋体" w:hAnsi="宋体" w:cs="宋体"/>
                <w:color w:val="000000"/>
                <w:szCs w:val="24"/>
              </w:rPr>
            </w:pPr>
          </w:p>
        </w:tc>
      </w:tr>
      <w:tr w14:paraId="74C219D4">
        <w:tblPrEx>
          <w:tblCellMar>
            <w:top w:w="0" w:type="dxa"/>
            <w:left w:w="108" w:type="dxa"/>
            <w:bottom w:w="0" w:type="dxa"/>
            <w:right w:w="108" w:type="dxa"/>
          </w:tblCellMar>
        </w:tblPrEx>
        <w:trPr>
          <w:trHeight w:val="580"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F19450">
            <w:pPr>
              <w:jc w:val="center"/>
              <w:rPr>
                <w:rFonts w:hint="eastAsia" w:ascii="宋体" w:hAnsi="宋体" w:cs="宋体"/>
                <w:b/>
                <w:bCs/>
                <w:color w:val="000000"/>
                <w:szCs w:val="24"/>
              </w:rPr>
            </w:pPr>
          </w:p>
        </w:tc>
        <w:tc>
          <w:tcPr>
            <w:tcW w:w="1742" w:type="pct"/>
            <w:tcBorders>
              <w:top w:val="single" w:color="000000" w:sz="4" w:space="0"/>
              <w:left w:val="single" w:color="000000" w:sz="4" w:space="0"/>
              <w:bottom w:val="nil"/>
              <w:right w:val="single" w:color="000000" w:sz="4" w:space="0"/>
            </w:tcBorders>
            <w:noWrap w:val="0"/>
            <w:vAlign w:val="center"/>
          </w:tcPr>
          <w:p w14:paraId="1E2B0371">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外教评委</w:t>
            </w:r>
          </w:p>
        </w:tc>
        <w:tc>
          <w:tcPr>
            <w:tcW w:w="565" w:type="pct"/>
            <w:tcBorders>
              <w:top w:val="single" w:color="000000" w:sz="4" w:space="0"/>
              <w:left w:val="single" w:color="000000" w:sz="4" w:space="0"/>
              <w:bottom w:val="nil"/>
              <w:right w:val="single" w:color="000000" w:sz="4" w:space="0"/>
            </w:tcBorders>
            <w:noWrap w:val="0"/>
            <w:vAlign w:val="center"/>
          </w:tcPr>
          <w:p w14:paraId="5F89A37A">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1</w:t>
            </w:r>
          </w:p>
        </w:tc>
        <w:tc>
          <w:tcPr>
            <w:tcW w:w="507" w:type="pct"/>
            <w:tcBorders>
              <w:top w:val="single" w:color="000000" w:sz="4" w:space="0"/>
              <w:left w:val="single" w:color="000000" w:sz="4" w:space="0"/>
              <w:bottom w:val="nil"/>
              <w:right w:val="single" w:color="000000" w:sz="4" w:space="0"/>
            </w:tcBorders>
            <w:noWrap/>
            <w:vAlign w:val="center"/>
          </w:tcPr>
          <w:p w14:paraId="712A5DD4">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人次</w:t>
            </w:r>
          </w:p>
        </w:tc>
        <w:tc>
          <w:tcPr>
            <w:tcW w:w="1414" w:type="pct"/>
            <w:tcBorders>
              <w:top w:val="single" w:color="000000" w:sz="4" w:space="0"/>
              <w:left w:val="single" w:color="000000" w:sz="4" w:space="0"/>
              <w:bottom w:val="nil"/>
              <w:right w:val="single" w:color="000000" w:sz="4" w:space="0"/>
            </w:tcBorders>
            <w:noWrap w:val="0"/>
            <w:vAlign w:val="center"/>
          </w:tcPr>
          <w:p w14:paraId="62DD0874">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备选项</w:t>
            </w:r>
          </w:p>
        </w:tc>
      </w:tr>
      <w:tr w14:paraId="02F05F33">
        <w:tblPrEx>
          <w:tblCellMar>
            <w:top w:w="0" w:type="dxa"/>
            <w:left w:w="108" w:type="dxa"/>
            <w:bottom w:w="0" w:type="dxa"/>
            <w:right w:w="108" w:type="dxa"/>
          </w:tblCellMar>
        </w:tblPrEx>
        <w:trPr>
          <w:trHeight w:val="580" w:hRule="atLeast"/>
        </w:trPr>
        <w:tc>
          <w:tcPr>
            <w:tcW w:w="769" w:type="pct"/>
            <w:vMerge w:val="continue"/>
            <w:tcBorders>
              <w:top w:val="single" w:color="000000" w:sz="4" w:space="0"/>
              <w:left w:val="single" w:color="000000" w:sz="4" w:space="0"/>
              <w:bottom w:val="single" w:color="auto" w:sz="4" w:space="0"/>
              <w:right w:val="single" w:color="000000" w:sz="4" w:space="0"/>
            </w:tcBorders>
            <w:noWrap w:val="0"/>
            <w:vAlign w:val="center"/>
          </w:tcPr>
          <w:p w14:paraId="478892F7">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auto" w:sz="4" w:space="0"/>
              <w:right w:val="single" w:color="000000" w:sz="4" w:space="0"/>
            </w:tcBorders>
            <w:noWrap w:val="0"/>
            <w:vAlign w:val="center"/>
          </w:tcPr>
          <w:p w14:paraId="50D74E39">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多媒体控制人员</w:t>
            </w:r>
          </w:p>
        </w:tc>
        <w:tc>
          <w:tcPr>
            <w:tcW w:w="565" w:type="pct"/>
            <w:tcBorders>
              <w:top w:val="single" w:color="000000" w:sz="4" w:space="0"/>
              <w:left w:val="single" w:color="000000" w:sz="4" w:space="0"/>
              <w:bottom w:val="single" w:color="auto" w:sz="4" w:space="0"/>
              <w:right w:val="single" w:color="000000" w:sz="4" w:space="0"/>
            </w:tcBorders>
            <w:noWrap w:val="0"/>
            <w:vAlign w:val="center"/>
          </w:tcPr>
          <w:p w14:paraId="02D0A78F">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2</w:t>
            </w:r>
          </w:p>
        </w:tc>
        <w:tc>
          <w:tcPr>
            <w:tcW w:w="507" w:type="pct"/>
            <w:tcBorders>
              <w:top w:val="single" w:color="000000" w:sz="4" w:space="0"/>
              <w:left w:val="single" w:color="000000" w:sz="4" w:space="0"/>
              <w:bottom w:val="single" w:color="auto" w:sz="4" w:space="0"/>
              <w:right w:val="single" w:color="000000" w:sz="4" w:space="0"/>
            </w:tcBorders>
            <w:noWrap/>
            <w:vAlign w:val="center"/>
          </w:tcPr>
          <w:p w14:paraId="06177400">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人次</w:t>
            </w:r>
          </w:p>
        </w:tc>
        <w:tc>
          <w:tcPr>
            <w:tcW w:w="1414" w:type="pct"/>
            <w:tcBorders>
              <w:top w:val="single" w:color="000000" w:sz="4" w:space="0"/>
              <w:left w:val="single" w:color="000000" w:sz="4" w:space="0"/>
              <w:bottom w:val="single" w:color="auto" w:sz="4" w:space="0"/>
              <w:right w:val="single" w:color="000000" w:sz="4" w:space="0"/>
            </w:tcBorders>
            <w:noWrap w:val="0"/>
            <w:vAlign w:val="center"/>
          </w:tcPr>
          <w:p w14:paraId="02D6C8A7">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音视频质量审核、播放及多功能屏幕切换等</w:t>
            </w:r>
          </w:p>
        </w:tc>
      </w:tr>
      <w:tr w14:paraId="588C0AB6">
        <w:tblPrEx>
          <w:tblCellMar>
            <w:top w:w="0" w:type="dxa"/>
            <w:left w:w="108" w:type="dxa"/>
            <w:bottom w:w="0" w:type="dxa"/>
            <w:right w:w="108" w:type="dxa"/>
          </w:tblCellMar>
        </w:tblPrEx>
        <w:trPr>
          <w:trHeight w:val="580" w:hRule="atLeast"/>
        </w:trPr>
        <w:tc>
          <w:tcPr>
            <w:tcW w:w="769" w:type="pct"/>
            <w:vMerge w:val="continue"/>
            <w:tcBorders>
              <w:top w:val="single" w:color="auto" w:sz="4" w:space="0"/>
              <w:left w:val="single" w:color="000000" w:sz="4" w:space="0"/>
              <w:bottom w:val="single" w:color="000000" w:sz="4" w:space="0"/>
              <w:right w:val="single" w:color="000000" w:sz="4" w:space="0"/>
            </w:tcBorders>
            <w:noWrap w:val="0"/>
            <w:vAlign w:val="center"/>
          </w:tcPr>
          <w:p w14:paraId="0C5AA131">
            <w:pPr>
              <w:jc w:val="center"/>
              <w:rPr>
                <w:rFonts w:hint="eastAsia" w:ascii="宋体" w:hAnsi="宋体" w:cs="宋体"/>
                <w:b/>
                <w:bCs/>
                <w:color w:val="000000"/>
                <w:szCs w:val="24"/>
              </w:rPr>
            </w:pPr>
          </w:p>
        </w:tc>
        <w:tc>
          <w:tcPr>
            <w:tcW w:w="1742" w:type="pct"/>
            <w:tcBorders>
              <w:top w:val="single" w:color="auto" w:sz="4" w:space="0"/>
              <w:left w:val="single" w:color="000000" w:sz="4" w:space="0"/>
              <w:bottom w:val="single" w:color="000000" w:sz="4" w:space="0"/>
              <w:right w:val="single" w:color="000000" w:sz="4" w:space="0"/>
            </w:tcBorders>
            <w:noWrap w:val="0"/>
            <w:vAlign w:val="center"/>
          </w:tcPr>
          <w:p w14:paraId="0AA47F08">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矿泉水+评委水果</w:t>
            </w:r>
          </w:p>
        </w:tc>
        <w:tc>
          <w:tcPr>
            <w:tcW w:w="565" w:type="pct"/>
            <w:tcBorders>
              <w:top w:val="single" w:color="auto" w:sz="4" w:space="0"/>
              <w:left w:val="single" w:color="000000" w:sz="4" w:space="0"/>
              <w:bottom w:val="single" w:color="000000" w:sz="4" w:space="0"/>
              <w:right w:val="single" w:color="000000" w:sz="4" w:space="0"/>
            </w:tcBorders>
            <w:noWrap w:val="0"/>
            <w:vAlign w:val="center"/>
          </w:tcPr>
          <w:p w14:paraId="46160564">
            <w:pPr>
              <w:widowControl/>
              <w:jc w:val="center"/>
              <w:textAlignment w:val="center"/>
              <w:rPr>
                <w:rFonts w:hint="eastAsia" w:ascii="宋体" w:hAnsi="宋体" w:eastAsia="宋体" w:cs="宋体"/>
                <w:color w:val="000000"/>
                <w:szCs w:val="24"/>
                <w:lang w:eastAsia="zh-CN"/>
              </w:rPr>
            </w:pPr>
            <w:r>
              <w:rPr>
                <w:rFonts w:hint="eastAsia" w:ascii="宋体" w:hAnsi="宋体" w:cs="宋体"/>
                <w:color w:val="000000"/>
                <w:kern w:val="0"/>
                <w:szCs w:val="24"/>
                <w:lang w:val="en-US" w:eastAsia="zh-CN" w:bidi="ar"/>
              </w:rPr>
              <w:t>1</w:t>
            </w:r>
          </w:p>
        </w:tc>
        <w:tc>
          <w:tcPr>
            <w:tcW w:w="507" w:type="pct"/>
            <w:tcBorders>
              <w:top w:val="single" w:color="auto" w:sz="4" w:space="0"/>
              <w:left w:val="single" w:color="000000" w:sz="4" w:space="0"/>
              <w:bottom w:val="single" w:color="000000" w:sz="4" w:space="0"/>
              <w:right w:val="single" w:color="000000" w:sz="4" w:space="0"/>
            </w:tcBorders>
            <w:noWrap/>
            <w:vAlign w:val="center"/>
          </w:tcPr>
          <w:p w14:paraId="6B7A7D12">
            <w:pPr>
              <w:widowControl/>
              <w:jc w:val="center"/>
              <w:textAlignment w:val="center"/>
              <w:rPr>
                <w:rFonts w:hint="eastAsia" w:ascii="宋体" w:hAnsi="宋体" w:eastAsia="宋体" w:cs="宋体"/>
                <w:color w:val="000000"/>
                <w:szCs w:val="24"/>
                <w:lang w:eastAsia="zh-CN"/>
              </w:rPr>
            </w:pPr>
            <w:r>
              <w:rPr>
                <w:rFonts w:hint="eastAsia" w:ascii="宋体" w:hAnsi="宋体" w:cs="宋体"/>
                <w:color w:val="000000"/>
                <w:kern w:val="0"/>
                <w:szCs w:val="24"/>
                <w:lang w:val="en-US" w:eastAsia="zh-CN" w:bidi="ar"/>
              </w:rPr>
              <w:t>项</w:t>
            </w:r>
          </w:p>
        </w:tc>
        <w:tc>
          <w:tcPr>
            <w:tcW w:w="1414" w:type="pct"/>
            <w:tcBorders>
              <w:top w:val="single" w:color="auto" w:sz="4" w:space="0"/>
              <w:left w:val="single" w:color="000000" w:sz="4" w:space="0"/>
              <w:bottom w:val="single" w:color="000000" w:sz="4" w:space="0"/>
              <w:right w:val="single" w:color="000000" w:sz="4" w:space="0"/>
            </w:tcBorders>
            <w:noWrap w:val="0"/>
            <w:vAlign w:val="center"/>
          </w:tcPr>
          <w:p w14:paraId="3B78956B">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矿泉水120瓶，10份水果</w:t>
            </w:r>
          </w:p>
        </w:tc>
      </w:tr>
      <w:tr w14:paraId="24A804FE">
        <w:tblPrEx>
          <w:tblCellMar>
            <w:top w:w="0" w:type="dxa"/>
            <w:left w:w="108" w:type="dxa"/>
            <w:bottom w:w="0" w:type="dxa"/>
            <w:right w:w="108" w:type="dxa"/>
          </w:tblCellMar>
        </w:tblPrEx>
        <w:trPr>
          <w:trHeight w:val="580"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D2A73A">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3A95F9D0">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服务人员</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79C3C079">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12</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661ADE3C">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人次</w:t>
            </w:r>
          </w:p>
        </w:tc>
        <w:tc>
          <w:tcPr>
            <w:tcW w:w="1414" w:type="pct"/>
            <w:tcBorders>
              <w:top w:val="single" w:color="000000" w:sz="4" w:space="0"/>
              <w:left w:val="single" w:color="000000" w:sz="4" w:space="0"/>
              <w:bottom w:val="single" w:color="000000" w:sz="4" w:space="0"/>
              <w:right w:val="single" w:color="000000" w:sz="4" w:space="0"/>
            </w:tcBorders>
            <w:noWrap w:val="0"/>
            <w:vAlign w:val="center"/>
          </w:tcPr>
          <w:p w14:paraId="2B239E38">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统筹演出期间流程各项执行</w:t>
            </w:r>
          </w:p>
        </w:tc>
      </w:tr>
      <w:tr w14:paraId="3307CB79">
        <w:tblPrEx>
          <w:tblCellMar>
            <w:top w:w="0" w:type="dxa"/>
            <w:left w:w="108" w:type="dxa"/>
            <w:bottom w:w="0" w:type="dxa"/>
            <w:right w:w="108" w:type="dxa"/>
          </w:tblCellMar>
        </w:tblPrEx>
        <w:trPr>
          <w:trHeight w:val="580"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5F1901">
            <w:pPr>
              <w:jc w:val="center"/>
              <w:rPr>
                <w:rFonts w:hint="eastAsia" w:ascii="宋体" w:hAnsi="宋体" w:cs="宋体"/>
                <w:b/>
                <w:bCs/>
                <w:color w:val="000000"/>
                <w:szCs w:val="24"/>
              </w:rPr>
            </w:pPr>
          </w:p>
        </w:tc>
        <w:tc>
          <w:tcPr>
            <w:tcW w:w="1742" w:type="pct"/>
            <w:tcBorders>
              <w:top w:val="single" w:color="000000" w:sz="4" w:space="0"/>
              <w:left w:val="single" w:color="000000" w:sz="4" w:space="0"/>
              <w:bottom w:val="single" w:color="000000" w:sz="4" w:space="0"/>
              <w:right w:val="single" w:color="000000" w:sz="4" w:space="0"/>
            </w:tcBorders>
            <w:noWrap w:val="0"/>
            <w:vAlign w:val="center"/>
          </w:tcPr>
          <w:p w14:paraId="2DB3FABD">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接待费</w:t>
            </w:r>
          </w:p>
        </w:tc>
        <w:tc>
          <w:tcPr>
            <w:tcW w:w="565" w:type="pct"/>
            <w:tcBorders>
              <w:top w:val="single" w:color="000000" w:sz="4" w:space="0"/>
              <w:left w:val="single" w:color="000000" w:sz="4" w:space="0"/>
              <w:bottom w:val="single" w:color="000000" w:sz="4" w:space="0"/>
              <w:right w:val="single" w:color="000000" w:sz="4" w:space="0"/>
            </w:tcBorders>
            <w:noWrap w:val="0"/>
            <w:vAlign w:val="center"/>
          </w:tcPr>
          <w:p w14:paraId="26C10C56">
            <w:pPr>
              <w:jc w:val="center"/>
              <w:rPr>
                <w:rFonts w:hint="eastAsia" w:ascii="宋体" w:hAnsi="宋体" w:eastAsia="宋体" w:cs="宋体"/>
                <w:color w:val="000000"/>
                <w:szCs w:val="24"/>
                <w:lang w:val="en-US" w:eastAsia="zh-CN"/>
              </w:rPr>
            </w:pPr>
            <w:r>
              <w:rPr>
                <w:rFonts w:hint="eastAsia" w:ascii="宋体" w:hAnsi="宋体" w:cs="宋体"/>
                <w:color w:val="000000"/>
                <w:szCs w:val="24"/>
                <w:lang w:val="en-US" w:eastAsia="zh-CN"/>
              </w:rPr>
              <w:t>1</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769C7CCE">
            <w:pPr>
              <w:jc w:val="center"/>
              <w:rPr>
                <w:rFonts w:hint="eastAsia" w:ascii="宋体" w:hAnsi="宋体" w:eastAsia="宋体" w:cs="宋体"/>
                <w:color w:val="000000"/>
                <w:szCs w:val="24"/>
                <w:lang w:val="en-US" w:eastAsia="zh-CN"/>
              </w:rPr>
            </w:pPr>
            <w:r>
              <w:rPr>
                <w:rFonts w:hint="eastAsia" w:ascii="宋体" w:hAnsi="宋体" w:cs="宋体"/>
                <w:color w:val="000000"/>
                <w:szCs w:val="24"/>
                <w:lang w:val="en-US" w:eastAsia="zh-CN"/>
              </w:rPr>
              <w:t>项</w:t>
            </w:r>
          </w:p>
        </w:tc>
        <w:tc>
          <w:tcPr>
            <w:tcW w:w="1414" w:type="pct"/>
            <w:tcBorders>
              <w:top w:val="single" w:color="000000" w:sz="4" w:space="0"/>
              <w:left w:val="single" w:color="000000" w:sz="4" w:space="0"/>
              <w:bottom w:val="single" w:color="000000" w:sz="4" w:space="0"/>
              <w:right w:val="single" w:color="000000" w:sz="4" w:space="0"/>
            </w:tcBorders>
            <w:noWrap w:val="0"/>
            <w:vAlign w:val="center"/>
          </w:tcPr>
          <w:p w14:paraId="332A0221">
            <w:pPr>
              <w:widowControl/>
              <w:jc w:val="center"/>
              <w:textAlignment w:val="center"/>
              <w:rPr>
                <w:rFonts w:hint="eastAsia" w:ascii="宋体" w:hAnsi="宋体" w:cs="宋体"/>
                <w:color w:val="000000"/>
                <w:szCs w:val="24"/>
              </w:rPr>
            </w:pPr>
            <w:r>
              <w:rPr>
                <w:rFonts w:hint="eastAsia" w:ascii="宋体" w:hAnsi="宋体" w:cs="宋体"/>
                <w:color w:val="000000"/>
                <w:kern w:val="0"/>
                <w:szCs w:val="24"/>
                <w:lang w:bidi="ar"/>
              </w:rPr>
              <w:t>含人员接送等</w:t>
            </w:r>
          </w:p>
        </w:tc>
      </w:tr>
    </w:tbl>
    <w:p w14:paraId="1693E9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微软简仿宋">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pStyle w:val="2"/>
      <w:lvlText w:val="第%1章"/>
      <w:lvlJc w:val="left"/>
      <w:pPr>
        <w:tabs>
          <w:tab w:val="left" w:pos="8505"/>
        </w:tabs>
        <w:ind w:left="8505" w:hanging="1275"/>
      </w:pPr>
      <w:rPr>
        <w:rFonts w:hint="default"/>
        <w:b/>
        <w:sz w:val="32"/>
        <w:szCs w:val="32"/>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92CA7"/>
    <w:rsid w:val="16192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keepNext/>
      <w:keepLines/>
      <w:numPr>
        <w:ilvl w:val="0"/>
        <w:numId w:val="1"/>
      </w:numPr>
      <w:tabs>
        <w:tab w:val="left" w:pos="2693"/>
      </w:tabs>
      <w:adjustRightInd w:val="0"/>
      <w:spacing w:before="340" w:after="330" w:line="578" w:lineRule="atLeast"/>
      <w:textAlignment w:val="baseline"/>
      <w:outlineLvl w:val="0"/>
    </w:pPr>
    <w:rPr>
      <w:b/>
      <w:kern w:val="44"/>
      <w:sz w:val="4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line="520" w:lineRule="exact"/>
    </w:pPr>
    <w:rPr>
      <w:rFonts w:eastAsia="微软简仿宋"/>
      <w:sz w:val="28"/>
    </w:rPr>
  </w:style>
  <w:style w:type="paragraph" w:customStyle="1" w:styleId="4">
    <w:name w:val="Defaul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paragraph" w:styleId="5">
    <w:name w:val="Body Text First Indent"/>
    <w:basedOn w:val="3"/>
    <w:qFormat/>
    <w:uiPriority w:val="0"/>
    <w:pPr>
      <w:spacing w:after="120" w:line="240" w:lineRule="auto"/>
      <w:ind w:firstLine="420" w:firstLineChars="100"/>
    </w:pPr>
    <w:rPr>
      <w:rFonts w:eastAsia="宋体"/>
      <w:b/>
      <w:sz w:val="21"/>
      <w:szCs w:val="24"/>
    </w:rPr>
  </w:style>
  <w:style w:type="paragraph" w:customStyle="1" w:styleId="8">
    <w:name w:val="!标题1 Ctrl+1"/>
    <w:basedOn w:val="2"/>
    <w:next w:val="9"/>
    <w:qFormat/>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9">
    <w:name w:val="!我的正文 Ctr+Q"/>
    <w:basedOn w:val="1"/>
    <w:qFormat/>
    <w:uiPriority w:val="0"/>
    <w:pPr>
      <w:adjustRightInd w:val="0"/>
      <w:snapToGrid w:val="0"/>
      <w:spacing w:line="360" w:lineRule="auto"/>
      <w:ind w:firstLine="480" w:firstLineChars="200"/>
    </w:pPr>
    <w:rPr>
      <w:rFonts w:ascii="Arial" w:hAnsi="Arial"/>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2026-04-16T09:18:00Z</dcterms:created>
  <dc:creator>wxy</dc:creator>
  <cp:lastModifiedBy>wxy</cp:lastModifiedBy>
  <dcterms:modified xsi:type="dcterms:W3CDTF">2026-04-16T09:20:01Z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E1268D4C23994E428B0FC2E5F760E63B_11</vt:lpwstr>
  </property>
  <property fmtid="{D5CDD505-2E9C-101B-9397-08002B2CF9AE}" pid="4" name="KSOTemplateDocerSaveRecord">
    <vt:lpwstr>eyJoZGlkIjoiZWUyOTQ1NDM2Zjc0YjU0MjZhMWI3YTAyMzgxNTM2MDQiLCJ1c2VySWQiOiI0NjEyMTI0ODEifQ==</vt:lpwstr>
  </property>
</Properties>
</file>