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B679F">
      <w:pPr>
        <w:pStyle w:val="5"/>
        <w:numPr>
          <w:ilvl w:val="0"/>
          <w:numId w:val="0"/>
        </w:numPr>
        <w:spacing w:before="0" w:after="0" w:line="360" w:lineRule="auto"/>
        <w:ind w:left="420" w:leftChars="175" w:firstLine="413" w:firstLineChars="147"/>
        <w:jc w:val="center"/>
        <w:rPr>
          <w:rFonts w:hint="eastAsia" w:ascii="宋体" w:hAnsi="宋体" w:cs="宋体"/>
          <w:bCs/>
          <w:color w:val="auto"/>
          <w:szCs w:val="24"/>
          <w:highlight w:val="none"/>
        </w:rPr>
      </w:pPr>
      <w:r>
        <w:rPr>
          <w:rFonts w:hint="eastAsia"/>
          <w:color w:val="auto"/>
          <w:sz w:val="28"/>
          <w:szCs w:val="28"/>
          <w:highlight w:val="none"/>
        </w:rPr>
        <w:t>技术要求</w:t>
      </w:r>
    </w:p>
    <w:p w14:paraId="5091F04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一、工程概况：</w:t>
      </w:r>
    </w:p>
    <w:p w14:paraId="18EF07B6">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我院中区生殖中心四楼阴道镜检测室两个房间因新风及检查操作时产生的烟气排除效果不佳，为医护人员免受感染风险，需进行改造，按照现场情况配置一套新风系统、一台空调及一套自动排烟系统。</w:t>
      </w:r>
    </w:p>
    <w:p w14:paraId="7FE20C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二、具体内容及要求：</w:t>
      </w:r>
    </w:p>
    <w:p w14:paraId="73FB73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本工程所有材料、辅材均由成交人负责供应。详见新风管道布置示意图、排烟装置示意图、工程量清单表及备注。工程质量须经验收合格且符合国家相关标准及合同要求。具体如下：</w:t>
      </w:r>
    </w:p>
    <w:p w14:paraId="4AE3DE63">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（一）新风设备技术、环保、质量要求 </w:t>
      </w:r>
    </w:p>
    <w:p w14:paraId="37146912">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1、行业规范要求 </w:t>
      </w:r>
    </w:p>
    <w:p w14:paraId="2E41A544">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符合热回收新风机组（GBT 21087-2020）等现行标准及规定。 </w:t>
      </w:r>
    </w:p>
    <w:p w14:paraId="0F34197E">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kern w:val="0"/>
          <w:sz w:val="24"/>
          <w:szCs w:val="24"/>
          <w:highlight w:val="none"/>
          <w:lang w:val="en-US" w:eastAsia="zh-CN" w:bidi="ar"/>
        </w:rPr>
        <w:t>提供产品应为品牌厂商生产的、完整、全新、未使用过的产品，产品品质不低于原厂商同类同规格产品品质标准。产品内附质量说明或使用说明的，</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kern w:val="0"/>
          <w:sz w:val="24"/>
          <w:szCs w:val="24"/>
          <w:highlight w:val="none"/>
          <w:lang w:val="en-US" w:eastAsia="zh-CN" w:bidi="ar"/>
        </w:rPr>
        <w:t xml:space="preserve">同时保证产品质量与内附说明一致，保证产品能按照产品内附说明正常运行或使用。 </w:t>
      </w:r>
    </w:p>
    <w:p w14:paraId="557CDCC4">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3、新风设备基本参数 </w:t>
      </w:r>
    </w:p>
    <w:p w14:paraId="58A9A6BC">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（1）新风风量≥1000m3/h，排风风量≥800m3/h </w:t>
      </w:r>
    </w:p>
    <w:p w14:paraId="7F3AC553">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（2）新风余压≥150pa，排风余压≥100pa </w:t>
      </w:r>
    </w:p>
    <w:p w14:paraId="66B9E251">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（3）额定功率：≤600W（满频运行下） </w:t>
      </w:r>
    </w:p>
    <w:p w14:paraId="2A766D45">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（4）额定噪音：≤59dB(A)（满频运行下） </w:t>
      </w:r>
    </w:p>
    <w:p w14:paraId="3A33D074">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（5）电源电压：220V~50Hz </w:t>
      </w:r>
    </w:p>
    <w:p w14:paraId="682B8A5E">
      <w:pPr>
        <w:keepNext w:val="0"/>
        <w:keepLines w:val="0"/>
        <w:widowControl/>
        <w:suppressLineNumbers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（6）出厂标配APP远程WIFI控制</w:t>
      </w:r>
    </w:p>
    <w:p w14:paraId="48F5778F">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4、必备功能及性能要求 </w:t>
      </w:r>
    </w:p>
    <w:p w14:paraId="27CFAF9E">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（1）全热交换新风机通用技术：实现新风排风换气、全热回收、空气净化、消灭病菌、CO2浓度检测、智能控制等。全热交换新风机在-10℃~40℃的温度，最大相对湿度90%的环境下正常工作。 </w:t>
      </w:r>
    </w:p>
    <w:p w14:paraId="699C2D26">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（2）机体技术要求：机壳要求高强度、耐久性好、易清洁、防腐蚀、防水。机壳内表面应贴敷吸音保温材料，进行降噪及防结露。机组的风机蜗壳与电机之间、风机外壳与箱体之间应设有弹簧或橡胶减振器。 </w:t>
      </w:r>
    </w:p>
    <w:p w14:paraId="53B62DFD">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（3）全热回收器技术要求： </w:t>
      </w:r>
    </w:p>
    <w:p w14:paraId="511F425E">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热交换器类型为全热交换，换热芯材料不得采用纸质材质，热交换器必须具备阻燃（B1 级）和防霉措施（0 级）。新风、排风通道完全隔断，无交叉污染。全热交换效率：≥55%（制冷）、≥60%（制热）。 </w:t>
      </w:r>
    </w:p>
    <w:p w14:paraId="71D99184">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（4）过滤器技术要求： </w:t>
      </w:r>
    </w:p>
    <w:p w14:paraId="043C6519">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过滤器应采用多层物理阻隔式，过滤层数不低于3级。初效过滤器，过滤等级≥G4。中效过滤段为静电除尘能具备杀菌功效可水洗。高效过滤器，过滤等级≥H13，应采用无毒无异味，且风阻小、过滤效率高的材料，并保证更换周期在半年及以上（设备日均使用时间在10小时左右）。机组整机的PM2.5一次过滤效率≥95％。所有过滤器均无需专业工具即可拆卸，方便日常维护和清洗。过滤器的定期清洗更换。</w:t>
      </w:r>
    </w:p>
    <w:p w14:paraId="1C4BD95F">
      <w:pPr>
        <w:keepNext w:val="0"/>
        <w:keepLines w:val="0"/>
        <w:widowControl/>
        <w:numPr>
          <w:ilvl w:val="0"/>
          <w:numId w:val="2"/>
        </w:numPr>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风机及电机技术要求：</w:t>
      </w:r>
    </w:p>
    <w:p w14:paraId="04CF1F3A">
      <w:pPr>
        <w:keepNext w:val="0"/>
        <w:keepLines w:val="0"/>
        <w:widowControl/>
        <w:numPr>
          <w:ilvl w:val="0"/>
          <w:numId w:val="0"/>
        </w:numPr>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每台机组配置两台离心风机，新、排风机各一台，风机选型需满足整机性能要求。电机工作电压：220V，绝缘等级为 B 级，IP20 及以上防护等级。电机采用进口或国内一线品牌，具有3C认证标识，具有过热、过载保护功能。 </w:t>
      </w:r>
    </w:p>
    <w:p w14:paraId="4E5B10B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（6）控制器技术要求 </w:t>
      </w:r>
    </w:p>
    <w:p w14:paraId="18AE448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控制器为液晶显示、触摸按键，可实时显示室内温度、风量、CO2 浓度等。</w:t>
      </w:r>
    </w:p>
    <w:p w14:paraId="1A73E26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5、成交后提供参选货物经国家认证检测机构出具的符合采购需求的满足GB/T21087-2020 检测报告，包含PM2.5 过滤效率、噪音等。成交后提供的产品参数不得低于检测报告中相关指标。 </w:t>
      </w:r>
    </w:p>
    <w:p w14:paraId="4559EC2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6、其他 </w:t>
      </w:r>
    </w:p>
    <w:p w14:paraId="5405734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新风机吊顶安装，具有对室内空气进行消毒杀菌、除粉尘、除装修污染的综合处理功能。产品应具有灭菌段，且灭菌段能长期稳定运行，安全可靠，无毒害；应具备良好的除菌性能，系统采用静电除尘技术。 </w:t>
      </w:r>
    </w:p>
    <w:p w14:paraId="17E2BBD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注：静电技术检测应包含在以上参选产品的检测报告或参选时出具单独的检测报告。 </w:t>
      </w:r>
    </w:p>
    <w:p w14:paraId="5C7CEB1B">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设备的室外机、室内机、控制器、风管等设备的材料符合环保要求。</w:t>
      </w:r>
    </w:p>
    <w:p w14:paraId="3915B53B">
      <w:pPr>
        <w:pStyle w:val="2"/>
        <w:keepNext w:val="0"/>
        <w:keepLines w:val="0"/>
        <w:pageBreakBefore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（3）质保期内过滤器的定期清洗更换工作由</w:t>
      </w:r>
      <w:r>
        <w:rPr>
          <w:rFonts w:hint="eastAsia" w:ascii="宋体" w:hAnsi="宋体" w:cs="宋体"/>
          <w:b w:val="0"/>
          <w:bCs/>
          <w:color w:val="auto"/>
          <w:kern w:val="0"/>
          <w:sz w:val="24"/>
          <w:szCs w:val="24"/>
          <w:highlight w:val="none"/>
          <w:lang w:val="en-US" w:eastAsia="zh-CN" w:bidi="ar"/>
        </w:rPr>
        <w:t>成交人</w:t>
      </w:r>
      <w:r>
        <w:rPr>
          <w:rFonts w:hint="eastAsia" w:ascii="宋体" w:hAnsi="宋体" w:eastAsia="宋体" w:cs="宋体"/>
          <w:b w:val="0"/>
          <w:bCs/>
          <w:color w:val="auto"/>
          <w:kern w:val="0"/>
          <w:sz w:val="24"/>
          <w:szCs w:val="24"/>
          <w:highlight w:val="none"/>
          <w:lang w:val="en-US" w:eastAsia="zh-CN" w:bidi="ar"/>
        </w:rPr>
        <w:t>免费负责。</w:t>
      </w:r>
    </w:p>
    <w:p w14:paraId="15DEEA7A">
      <w:pPr>
        <w:pStyle w:val="2"/>
        <w:keepNext w:val="0"/>
        <w:keepLines w:val="0"/>
        <w:pageBreakBefore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bidi="ar"/>
        </w:rPr>
        <w:t>（4）配置一台</w:t>
      </w:r>
      <w:r>
        <w:rPr>
          <w:rFonts w:hint="eastAsia" w:ascii="宋体" w:hAnsi="宋体" w:eastAsia="宋体" w:cs="宋体"/>
          <w:b w:val="0"/>
          <w:bCs/>
          <w:color w:val="auto"/>
          <w:sz w:val="24"/>
          <w:szCs w:val="24"/>
          <w:highlight w:val="none"/>
        </w:rPr>
        <w:t>吊顶全嵌式</w:t>
      </w:r>
      <w:r>
        <w:rPr>
          <w:rFonts w:hint="eastAsia" w:ascii="宋体" w:hAnsi="宋体" w:eastAsia="宋体" w:cs="宋体"/>
          <w:b w:val="0"/>
          <w:bCs/>
          <w:color w:val="auto"/>
          <w:kern w:val="0"/>
          <w:sz w:val="24"/>
          <w:szCs w:val="24"/>
          <w:highlight w:val="none"/>
          <w:lang w:val="en-US" w:eastAsia="zh-CN" w:bidi="ar"/>
        </w:rPr>
        <w:t>一体机，制冷量约3500W，供内镜室换季使用。</w:t>
      </w:r>
    </w:p>
    <w:p w14:paraId="5DBB7A67">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（二）自动排烟设备技术、环保、质量要求 </w:t>
      </w:r>
    </w:p>
    <w:p w14:paraId="38169CE0">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1、设备基本参数 </w:t>
      </w:r>
    </w:p>
    <w:p w14:paraId="7666F1D6">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（1）排风分量≥600m3/h </w:t>
      </w:r>
    </w:p>
    <w:p w14:paraId="0ADD4198">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（2）排风静压≥300pa </w:t>
      </w:r>
    </w:p>
    <w:p w14:paraId="4247BE63">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（3）额定功率：≤140W（满频运行下） </w:t>
      </w:r>
    </w:p>
    <w:p w14:paraId="485608A5">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（4）额定噪音：≤62dB(A)（满频运行下）</w:t>
      </w:r>
    </w:p>
    <w:p w14:paraId="338D2AA5">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（5）电源电压：220V~50Hz </w:t>
      </w:r>
    </w:p>
    <w:p w14:paraId="11BBBBD3">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（6）金属外观，电动伸缩，可遥控调节，最大伸缩长度约1米。</w:t>
      </w:r>
    </w:p>
    <w:p w14:paraId="3FDF23D1">
      <w:pPr>
        <w:keepNext w:val="0"/>
        <w:keepLines w:val="0"/>
        <w:widowControl/>
        <w:suppressLineNumbers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（7）实现排风排烟、空气过滤、消灭病菌、便于清洗维护保养、自动伸缩、遥控控制等。</w:t>
      </w:r>
    </w:p>
    <w:p w14:paraId="0F5C7A66">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2、机体技术要求</w:t>
      </w:r>
    </w:p>
    <w:p w14:paraId="3609563D">
      <w:pPr>
        <w:keepNext w:val="0"/>
        <w:keepLines w:val="0"/>
        <w:widowControl/>
        <w:numPr>
          <w:ilvl w:val="0"/>
          <w:numId w:val="4"/>
        </w:numPr>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机壳要求高强度、耐久性好、易清洁、防腐蚀、防水。机壳内表面应贴敷吸音保温材料，进行降噪及防结露。机组的风机蜗壳与电机之间、风机外壳与箱体之间应设有弹簧或橡胶减振器。</w:t>
      </w:r>
    </w:p>
    <w:p w14:paraId="564E5D26">
      <w:pPr>
        <w:keepNext w:val="0"/>
        <w:keepLines w:val="0"/>
        <w:widowControl/>
        <w:numPr>
          <w:ilvl w:val="0"/>
          <w:numId w:val="4"/>
        </w:numPr>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机壳为三层，可电动伸缩设计，排风管道为遥控电动伸缩管道，伸缩部分可分为两段，室内排风口处具备格网以防止异物吸入，可拆卸清洗。</w:t>
      </w:r>
    </w:p>
    <w:p w14:paraId="1497E1DE">
      <w:pPr>
        <w:keepNext w:val="0"/>
        <w:keepLines w:val="0"/>
        <w:widowControl/>
        <w:numPr>
          <w:ilvl w:val="0"/>
          <w:numId w:val="4"/>
        </w:numPr>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过滤器应采用静电除尘杀菌灭菌可水洗，无需专业工具即可拆卸，方便日常维护和清洗。</w:t>
      </w:r>
    </w:p>
    <w:p w14:paraId="1C69700D">
      <w:pPr>
        <w:pStyle w:val="2"/>
        <w:numPr>
          <w:ilvl w:val="0"/>
          <w:numId w:val="4"/>
        </w:numPr>
        <w:spacing w:line="360" w:lineRule="auto"/>
        <w:ind w:left="0" w:leftChars="0" w:firstLine="0" w:firstLineChars="0"/>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控制器为遥控控制，可实现遥控伸缩同时风机启动排烟。</w:t>
      </w:r>
    </w:p>
    <w:p w14:paraId="58F0AAB6">
      <w:pPr>
        <w:pStyle w:val="2"/>
        <w:numPr>
          <w:ilvl w:val="0"/>
          <w:numId w:val="0"/>
        </w:numPr>
        <w:spacing w:line="360" w:lineRule="auto"/>
        <w:ind w:leftChars="0"/>
        <w:rPr>
          <w:rFonts w:hint="eastAsia" w:ascii="宋体" w:hAnsi="宋体" w:eastAsia="宋体" w:cs="宋体"/>
          <w:b/>
          <w:bCs w:val="0"/>
          <w:color w:val="auto"/>
          <w:kern w:val="0"/>
          <w:sz w:val="24"/>
          <w:szCs w:val="24"/>
          <w:highlight w:val="none"/>
          <w:lang w:val="en-US" w:eastAsia="zh-CN" w:bidi="ar"/>
        </w:rPr>
      </w:pPr>
    </w:p>
    <w:p w14:paraId="4D62328D">
      <w:pPr>
        <w:pStyle w:val="2"/>
        <w:numPr>
          <w:ilvl w:val="0"/>
          <w:numId w:val="0"/>
        </w:numPr>
        <w:spacing w:line="360" w:lineRule="auto"/>
        <w:ind w:leftChars="0"/>
        <w:rPr>
          <w:rFonts w:hint="eastAsia" w:ascii="宋体" w:hAnsi="宋体" w:eastAsia="宋体" w:cs="宋体"/>
          <w:b/>
          <w:bCs w:val="0"/>
          <w:color w:val="auto"/>
          <w:kern w:val="0"/>
          <w:sz w:val="24"/>
          <w:szCs w:val="24"/>
          <w:highlight w:val="none"/>
          <w:lang w:val="en-US" w:eastAsia="zh-CN" w:bidi="ar"/>
        </w:rPr>
      </w:pPr>
    </w:p>
    <w:p w14:paraId="05E8255D">
      <w:pPr>
        <w:pStyle w:val="2"/>
        <w:numPr>
          <w:ilvl w:val="0"/>
          <w:numId w:val="0"/>
        </w:numPr>
        <w:spacing w:line="360" w:lineRule="auto"/>
        <w:ind w:leftChars="0"/>
        <w:rPr>
          <w:rFonts w:hint="eastAsia" w:ascii="宋体" w:hAnsi="宋体" w:eastAsia="宋体" w:cs="宋体"/>
          <w:b/>
          <w:bCs w:val="0"/>
          <w:color w:val="auto"/>
          <w:kern w:val="0"/>
          <w:sz w:val="24"/>
          <w:szCs w:val="24"/>
          <w:highlight w:val="none"/>
          <w:lang w:val="en-US" w:eastAsia="zh-CN" w:bidi="ar"/>
        </w:rPr>
      </w:pPr>
    </w:p>
    <w:p w14:paraId="6E575F04">
      <w:pPr>
        <w:pStyle w:val="2"/>
        <w:numPr>
          <w:ilvl w:val="0"/>
          <w:numId w:val="0"/>
        </w:numPr>
        <w:spacing w:line="360" w:lineRule="auto"/>
        <w:ind w:leftChars="0"/>
        <w:rPr>
          <w:rFonts w:hint="eastAsia" w:ascii="宋体" w:hAnsi="宋体" w:eastAsia="宋体" w:cs="宋体"/>
          <w:b/>
          <w:bCs w:val="0"/>
          <w:color w:val="auto"/>
          <w:kern w:val="0"/>
          <w:sz w:val="24"/>
          <w:szCs w:val="24"/>
          <w:highlight w:val="none"/>
          <w:lang w:val="en-US" w:eastAsia="zh-CN" w:bidi="ar"/>
        </w:rPr>
      </w:pPr>
    </w:p>
    <w:p w14:paraId="5A3351B3">
      <w:pPr>
        <w:pStyle w:val="2"/>
        <w:numPr>
          <w:ilvl w:val="0"/>
          <w:numId w:val="0"/>
        </w:numPr>
        <w:spacing w:line="360" w:lineRule="auto"/>
        <w:ind w:leftChars="0"/>
        <w:rPr>
          <w:rFonts w:hint="eastAsia" w:ascii="宋体" w:hAnsi="宋体" w:eastAsia="宋体" w:cs="宋体"/>
          <w:b/>
          <w:bCs w:val="0"/>
          <w:color w:val="auto"/>
          <w:kern w:val="0"/>
          <w:sz w:val="24"/>
          <w:szCs w:val="24"/>
          <w:highlight w:val="none"/>
          <w:lang w:val="en-US" w:eastAsia="zh-CN" w:bidi="ar"/>
        </w:rPr>
      </w:pPr>
    </w:p>
    <w:p w14:paraId="150ABBD9">
      <w:pPr>
        <w:pStyle w:val="2"/>
        <w:numPr>
          <w:ilvl w:val="0"/>
          <w:numId w:val="0"/>
        </w:numPr>
        <w:spacing w:line="360" w:lineRule="auto"/>
        <w:ind w:leftChars="0"/>
        <w:rPr>
          <w:rFonts w:hint="eastAsia" w:ascii="宋体" w:hAnsi="宋体" w:eastAsia="宋体" w:cs="宋体"/>
          <w:b/>
          <w:bCs w:val="0"/>
          <w:color w:val="auto"/>
          <w:kern w:val="0"/>
          <w:sz w:val="24"/>
          <w:szCs w:val="24"/>
          <w:highlight w:val="none"/>
          <w:lang w:val="en-US" w:eastAsia="zh-CN" w:bidi="ar"/>
        </w:rPr>
      </w:pPr>
    </w:p>
    <w:p w14:paraId="6707BAB0">
      <w:pPr>
        <w:pStyle w:val="2"/>
        <w:numPr>
          <w:ilvl w:val="0"/>
          <w:numId w:val="0"/>
        </w:numPr>
        <w:spacing w:line="360" w:lineRule="auto"/>
        <w:ind w:leftChars="0"/>
        <w:rPr>
          <w:rFonts w:hint="eastAsia" w:ascii="宋体" w:hAnsi="宋体" w:eastAsia="宋体" w:cs="宋体"/>
          <w:b/>
          <w:bCs w:val="0"/>
          <w:color w:val="auto"/>
          <w:kern w:val="0"/>
          <w:sz w:val="24"/>
          <w:szCs w:val="24"/>
          <w:highlight w:val="none"/>
          <w:lang w:val="en-US" w:eastAsia="zh-CN" w:bidi="ar"/>
        </w:rPr>
      </w:pPr>
    </w:p>
    <w:p w14:paraId="3E5DE59D">
      <w:pPr>
        <w:pStyle w:val="2"/>
        <w:numPr>
          <w:ilvl w:val="0"/>
          <w:numId w:val="0"/>
        </w:numPr>
        <w:spacing w:line="360" w:lineRule="auto"/>
        <w:ind w:leftChars="0"/>
        <w:rPr>
          <w:rFonts w:hint="eastAsia" w:ascii="宋体" w:hAnsi="宋体" w:eastAsia="宋体" w:cs="宋体"/>
          <w:b/>
          <w:bCs w:val="0"/>
          <w:color w:val="auto"/>
          <w:kern w:val="0"/>
          <w:sz w:val="24"/>
          <w:szCs w:val="24"/>
          <w:highlight w:val="none"/>
          <w:lang w:val="en-US" w:eastAsia="zh-CN" w:bidi="ar"/>
        </w:rPr>
      </w:pPr>
    </w:p>
    <w:p w14:paraId="4AFDA742">
      <w:pPr>
        <w:pStyle w:val="2"/>
        <w:numPr>
          <w:ilvl w:val="0"/>
          <w:numId w:val="0"/>
        </w:numPr>
        <w:spacing w:line="360" w:lineRule="auto"/>
        <w:ind w:leftChars="0"/>
        <w:rPr>
          <w:rFonts w:hint="eastAsia" w:ascii="宋体" w:hAnsi="宋体" w:eastAsia="宋体" w:cs="宋体"/>
          <w:b/>
          <w:bCs w:val="0"/>
          <w:color w:val="auto"/>
          <w:kern w:val="0"/>
          <w:sz w:val="24"/>
          <w:szCs w:val="24"/>
          <w:highlight w:val="none"/>
          <w:lang w:val="en-US" w:eastAsia="zh-CN" w:bidi="ar"/>
        </w:rPr>
      </w:pPr>
    </w:p>
    <w:p w14:paraId="78E29788">
      <w:pPr>
        <w:pStyle w:val="2"/>
        <w:numPr>
          <w:ilvl w:val="0"/>
          <w:numId w:val="0"/>
        </w:numPr>
        <w:spacing w:line="360" w:lineRule="auto"/>
        <w:ind w:leftChars="0"/>
        <w:rPr>
          <w:rFonts w:hint="default" w:ascii="宋体" w:hAnsi="宋体" w:eastAsia="宋体" w:cs="宋体"/>
          <w:b/>
          <w:bCs w:val="0"/>
          <w:color w:val="auto"/>
          <w:kern w:val="0"/>
          <w:sz w:val="24"/>
          <w:szCs w:val="24"/>
          <w:highlight w:val="none"/>
          <w:lang w:val="en-US" w:eastAsia="zh-CN" w:bidi="ar"/>
        </w:rPr>
      </w:pPr>
      <w:r>
        <w:rPr>
          <w:rFonts w:hint="eastAsia" w:ascii="宋体" w:hAnsi="宋体" w:eastAsia="宋体" w:cs="宋体"/>
          <w:b/>
          <w:bCs w:val="0"/>
          <w:color w:val="auto"/>
          <w:kern w:val="0"/>
          <w:sz w:val="24"/>
          <w:szCs w:val="24"/>
          <w:highlight w:val="none"/>
          <w:lang w:val="en-US" w:eastAsia="zh-CN" w:bidi="ar"/>
        </w:rPr>
        <w:t xml:space="preserve">附件一：新风管道布置示意图               </w:t>
      </w:r>
    </w:p>
    <w:p w14:paraId="6FEE5FB9">
      <w:pPr>
        <w:pStyle w:val="2"/>
        <w:numPr>
          <w:ilvl w:val="0"/>
          <w:numId w:val="0"/>
        </w:numPr>
        <w:spacing w:line="360" w:lineRule="auto"/>
        <w:ind w:leftChars="0"/>
        <w:rPr>
          <w:rFonts w:hint="eastAsia" w:ascii="宋体" w:hAnsi="宋体" w:eastAsia="宋体" w:cs="宋体"/>
          <w:b w:val="0"/>
          <w:bCs/>
          <w:color w:val="auto"/>
          <w:kern w:val="0"/>
          <w:sz w:val="24"/>
          <w:szCs w:val="24"/>
          <w:highlight w:val="none"/>
          <w:lang w:val="en-US" w:eastAsia="zh-CN" w:bidi="ar"/>
        </w:rPr>
      </w:pPr>
      <w:r>
        <w:rPr>
          <w:rFonts w:hint="default" w:ascii="宋体" w:hAnsi="宋体" w:eastAsia="宋体" w:cs="宋体"/>
          <w:b w:val="0"/>
          <w:bCs/>
          <w:color w:val="auto"/>
          <w:kern w:val="0"/>
          <w:sz w:val="24"/>
          <w:szCs w:val="24"/>
          <w:highlight w:val="none"/>
          <w:lang w:val="en-US" w:eastAsia="zh-CN" w:bidi="ar"/>
        </w:rPr>
        <w:drawing>
          <wp:inline distT="0" distB="0" distL="114300" distR="114300">
            <wp:extent cx="2404745" cy="3409950"/>
            <wp:effectExtent l="0" t="0" r="14605" b="0"/>
            <wp:docPr id="2" name="图片 1" descr="新风管道布置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风管道布置示意图"/>
                    <pic:cNvPicPr>
                      <a:picLocks noChangeAspect="1"/>
                    </pic:cNvPicPr>
                  </pic:nvPicPr>
                  <pic:blipFill>
                    <a:blip r:embed="rId4"/>
                    <a:stretch>
                      <a:fillRect/>
                    </a:stretch>
                  </pic:blipFill>
                  <pic:spPr>
                    <a:xfrm>
                      <a:off x="0" y="0"/>
                      <a:ext cx="2404745" cy="3409950"/>
                    </a:xfrm>
                    <a:prstGeom prst="rect">
                      <a:avLst/>
                    </a:prstGeom>
                    <a:noFill/>
                    <a:ln>
                      <a:noFill/>
                    </a:ln>
                  </pic:spPr>
                </pic:pic>
              </a:graphicData>
            </a:graphic>
          </wp:inline>
        </w:drawing>
      </w:r>
    </w:p>
    <w:p w14:paraId="1A4E1CFA">
      <w:pPr>
        <w:pStyle w:val="2"/>
        <w:numPr>
          <w:ilvl w:val="0"/>
          <w:numId w:val="0"/>
        </w:numPr>
        <w:spacing w:line="360" w:lineRule="auto"/>
        <w:ind w:leftChars="0"/>
        <w:rPr>
          <w:rFonts w:hint="eastAsia" w:ascii="宋体" w:hAnsi="宋体"/>
          <w:b/>
          <w:bCs w:val="0"/>
          <w:color w:val="auto"/>
          <w:sz w:val="24"/>
          <w:szCs w:val="24"/>
          <w:highlight w:val="none"/>
          <w:lang w:val="en-US" w:eastAsia="zh-CN"/>
        </w:rPr>
      </w:pPr>
      <w:r>
        <w:rPr>
          <w:rFonts w:hint="eastAsia" w:ascii="宋体" w:hAnsi="宋体" w:eastAsia="宋体" w:cs="宋体"/>
          <w:b/>
          <w:bCs w:val="0"/>
          <w:color w:val="auto"/>
          <w:kern w:val="0"/>
          <w:sz w:val="24"/>
          <w:szCs w:val="24"/>
          <w:highlight w:val="none"/>
          <w:lang w:val="en-US" w:eastAsia="zh-CN" w:bidi="ar"/>
        </w:rPr>
        <w:t>附件二：</w:t>
      </w:r>
      <w:r>
        <w:rPr>
          <w:rFonts w:hint="eastAsia" w:ascii="宋体" w:hAnsi="宋体"/>
          <w:b/>
          <w:bCs w:val="0"/>
          <w:color w:val="auto"/>
          <w:sz w:val="24"/>
          <w:szCs w:val="24"/>
          <w:highlight w:val="none"/>
          <w:lang w:val="en-US" w:eastAsia="zh-CN"/>
        </w:rPr>
        <w:t>排烟装置示意图</w:t>
      </w:r>
    </w:p>
    <w:p w14:paraId="16CDD129">
      <w:pPr>
        <w:pStyle w:val="2"/>
        <w:numPr>
          <w:ilvl w:val="0"/>
          <w:numId w:val="0"/>
        </w:numPr>
        <w:spacing w:line="360" w:lineRule="auto"/>
        <w:ind w:leftChars="0"/>
        <w:rPr>
          <w:rFonts w:hint="eastAsia" w:ascii="宋体" w:hAnsi="宋体"/>
          <w:b/>
          <w:bCs w:val="0"/>
          <w:color w:val="auto"/>
          <w:sz w:val="24"/>
          <w:szCs w:val="24"/>
          <w:highlight w:val="none"/>
          <w:lang w:val="en-US" w:eastAsia="zh-CN"/>
        </w:rPr>
      </w:pPr>
      <w:r>
        <w:rPr>
          <w:rFonts w:hint="default" w:ascii="宋体" w:hAnsi="宋体" w:eastAsia="宋体" w:cs="宋体"/>
          <w:b w:val="0"/>
          <w:bCs/>
          <w:color w:val="auto"/>
          <w:kern w:val="0"/>
          <w:sz w:val="24"/>
          <w:szCs w:val="24"/>
          <w:highlight w:val="none"/>
          <w:lang w:val="en-US" w:eastAsia="zh-CN" w:bidi="ar"/>
        </w:rPr>
        <w:drawing>
          <wp:inline distT="0" distB="0" distL="114300" distR="114300">
            <wp:extent cx="2456815" cy="3418840"/>
            <wp:effectExtent l="0" t="0" r="635" b="10160"/>
            <wp:docPr id="1" name="图片 2" descr="手术台排烟装置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手术台排烟装置示意图"/>
                    <pic:cNvPicPr>
                      <a:picLocks noChangeAspect="1"/>
                    </pic:cNvPicPr>
                  </pic:nvPicPr>
                  <pic:blipFill>
                    <a:blip r:embed="rId5"/>
                    <a:stretch>
                      <a:fillRect/>
                    </a:stretch>
                  </pic:blipFill>
                  <pic:spPr>
                    <a:xfrm>
                      <a:off x="0" y="0"/>
                      <a:ext cx="2456815" cy="3418840"/>
                    </a:xfrm>
                    <a:prstGeom prst="rect">
                      <a:avLst/>
                    </a:prstGeom>
                    <a:noFill/>
                    <a:ln>
                      <a:noFill/>
                    </a:ln>
                  </pic:spPr>
                </pic:pic>
              </a:graphicData>
            </a:graphic>
          </wp:inline>
        </w:drawing>
      </w:r>
    </w:p>
    <w:p w14:paraId="33FDB10F">
      <w:pPr>
        <w:pStyle w:val="2"/>
        <w:numPr>
          <w:ilvl w:val="0"/>
          <w:numId w:val="0"/>
        </w:numPr>
        <w:spacing w:line="360" w:lineRule="auto"/>
        <w:ind w:leftChars="0"/>
        <w:rPr>
          <w:rFonts w:hint="eastAsia" w:ascii="宋体" w:hAnsi="宋体" w:eastAsia="宋体" w:cs="宋体"/>
          <w:b/>
          <w:bCs w:val="0"/>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备注：</w:t>
      </w:r>
      <w:r>
        <w:rPr>
          <w:rFonts w:hint="eastAsia" w:ascii="宋体" w:hAnsi="宋体" w:eastAsia="宋体" w:cs="宋体"/>
          <w:b w:val="0"/>
          <w:bCs/>
          <w:color w:val="auto"/>
          <w:sz w:val="24"/>
          <w:szCs w:val="24"/>
          <w:highlight w:val="none"/>
          <w:lang w:val="en-US" w:eastAsia="zh-CN"/>
        </w:rPr>
        <w:t>现场布置在安装过程中可能会根据实际情况有适当修改，</w:t>
      </w:r>
      <w:r>
        <w:rPr>
          <w:rFonts w:hint="eastAsia" w:ascii="宋体" w:hAnsi="宋体" w:cs="宋体"/>
          <w:b w:val="0"/>
          <w:bCs/>
          <w:color w:val="auto"/>
          <w:sz w:val="24"/>
          <w:szCs w:val="24"/>
          <w:highlight w:val="none"/>
          <w:lang w:val="en-US" w:eastAsia="zh-CN"/>
        </w:rPr>
        <w:t>参选</w:t>
      </w:r>
      <w:r>
        <w:rPr>
          <w:rFonts w:hint="eastAsia" w:ascii="宋体" w:hAnsi="宋体" w:eastAsia="宋体" w:cs="宋体"/>
          <w:b w:val="0"/>
          <w:bCs/>
          <w:color w:val="auto"/>
          <w:sz w:val="24"/>
          <w:szCs w:val="24"/>
          <w:highlight w:val="none"/>
          <w:lang w:val="en-US" w:eastAsia="zh-CN"/>
        </w:rPr>
        <w:t>报价不因修改而做改变，请各</w:t>
      </w:r>
      <w:r>
        <w:rPr>
          <w:rFonts w:hint="eastAsia" w:ascii="宋体" w:hAnsi="宋体" w:cs="宋体"/>
          <w:b w:val="0"/>
          <w:bCs/>
          <w:color w:val="auto"/>
          <w:sz w:val="24"/>
          <w:szCs w:val="24"/>
          <w:highlight w:val="none"/>
          <w:lang w:val="en-US" w:eastAsia="zh-CN"/>
        </w:rPr>
        <w:t>参选人</w:t>
      </w:r>
      <w:r>
        <w:rPr>
          <w:rFonts w:hint="eastAsia" w:ascii="宋体" w:hAnsi="宋体" w:eastAsia="宋体" w:cs="宋体"/>
          <w:b w:val="0"/>
          <w:bCs/>
          <w:color w:val="auto"/>
          <w:sz w:val="24"/>
          <w:szCs w:val="24"/>
          <w:highlight w:val="none"/>
          <w:lang w:val="en-US" w:eastAsia="zh-CN"/>
        </w:rPr>
        <w:t>现场查看并做适当考虑。</w:t>
      </w:r>
    </w:p>
    <w:p w14:paraId="4766171E">
      <w:pPr>
        <w:pStyle w:val="2"/>
        <w:numPr>
          <w:ilvl w:val="0"/>
          <w:numId w:val="0"/>
        </w:numPr>
        <w:spacing w:line="360" w:lineRule="auto"/>
        <w:ind w:leftChars="0"/>
        <w:rPr>
          <w:rFonts w:hint="eastAsia" w:ascii="宋体" w:hAnsi="宋体" w:eastAsia="宋体" w:cs="宋体"/>
          <w:b/>
          <w:bCs w:val="0"/>
          <w:color w:val="auto"/>
          <w:kern w:val="0"/>
          <w:sz w:val="24"/>
          <w:szCs w:val="24"/>
          <w:highlight w:val="none"/>
          <w:lang w:val="en-US" w:eastAsia="zh-CN" w:bidi="ar"/>
        </w:rPr>
      </w:pPr>
    </w:p>
    <w:p w14:paraId="451CC3AA">
      <w:pPr>
        <w:pStyle w:val="2"/>
        <w:numPr>
          <w:ilvl w:val="0"/>
          <w:numId w:val="0"/>
        </w:numPr>
        <w:spacing w:line="360" w:lineRule="auto"/>
        <w:ind w:leftChars="0"/>
        <w:rPr>
          <w:rFonts w:hint="eastAsia" w:ascii="宋体" w:hAnsi="宋体" w:eastAsia="宋体" w:cs="宋体"/>
          <w:b/>
          <w:bCs w:val="0"/>
          <w:color w:val="auto"/>
          <w:kern w:val="0"/>
          <w:sz w:val="24"/>
          <w:szCs w:val="24"/>
          <w:highlight w:val="none"/>
          <w:lang w:val="en-US" w:eastAsia="zh-CN" w:bidi="ar"/>
        </w:rPr>
      </w:pPr>
      <w:r>
        <w:rPr>
          <w:rFonts w:hint="eastAsia" w:ascii="宋体" w:hAnsi="宋体" w:eastAsia="宋体" w:cs="宋体"/>
          <w:b/>
          <w:bCs w:val="0"/>
          <w:color w:val="auto"/>
          <w:kern w:val="0"/>
          <w:sz w:val="24"/>
          <w:szCs w:val="24"/>
          <w:highlight w:val="none"/>
          <w:lang w:val="en-US" w:eastAsia="zh-CN" w:bidi="ar"/>
        </w:rPr>
        <w:t>附件三：</w:t>
      </w:r>
      <w:r>
        <w:rPr>
          <w:rFonts w:hint="eastAsia" w:ascii="宋体" w:hAnsi="宋体" w:eastAsia="宋体" w:cs="宋体"/>
          <w:b/>
          <w:bCs w:val="0"/>
          <w:color w:val="auto"/>
          <w:sz w:val="24"/>
          <w:szCs w:val="24"/>
          <w:highlight w:val="none"/>
          <w:lang w:val="en-US" w:eastAsia="zh-CN"/>
        </w:rPr>
        <w:t>工程量清单表（下述清单中所列的设备及材料的数量均为预估，参选时不得低于此清单要求，以最终现场需实施的工程量为准，合同总价不予调整（采购人变更除外）。具体请参选人现场</w:t>
      </w:r>
      <w:r>
        <w:rPr>
          <w:rFonts w:hint="eastAsia" w:ascii="宋体" w:hAnsi="宋体" w:cs="宋体"/>
          <w:b/>
          <w:bCs w:val="0"/>
          <w:color w:val="auto"/>
          <w:sz w:val="24"/>
          <w:szCs w:val="24"/>
          <w:highlight w:val="none"/>
          <w:lang w:val="en-US" w:eastAsia="zh-CN"/>
        </w:rPr>
        <w:t>踏勘</w:t>
      </w:r>
      <w:r>
        <w:rPr>
          <w:rFonts w:hint="eastAsia" w:ascii="宋体" w:hAnsi="宋体" w:eastAsia="宋体" w:cs="宋体"/>
          <w:b/>
          <w:bCs w:val="0"/>
          <w:color w:val="auto"/>
          <w:sz w:val="24"/>
          <w:szCs w:val="24"/>
          <w:highlight w:val="none"/>
          <w:lang w:val="en-US" w:eastAsia="zh-CN"/>
        </w:rPr>
        <w:t>。该清单中所有数量的风险视为参选人已考虑在参选总价中</w:t>
      </w:r>
      <w:r>
        <w:rPr>
          <w:rFonts w:hint="eastAsia" w:ascii="宋体" w:hAnsi="宋体" w:cs="宋体"/>
          <w:b/>
          <w:bCs/>
          <w:color w:val="auto"/>
          <w:sz w:val="24"/>
          <w:szCs w:val="24"/>
          <w:highlight w:val="none"/>
        </w:rPr>
        <w:t>，最终合同总价不予调整(采购人变更除外)。</w:t>
      </w:r>
      <w:r>
        <w:rPr>
          <w:rFonts w:hint="eastAsia" w:ascii="宋体" w:hAnsi="宋体" w:eastAsia="宋体" w:cs="宋体"/>
          <w:b/>
          <w:bCs w:val="0"/>
          <w:color w:val="auto"/>
          <w:sz w:val="24"/>
          <w:szCs w:val="24"/>
          <w:highlight w:val="none"/>
          <w:lang w:val="en-US" w:eastAsia="zh-CN"/>
        </w:rPr>
        <w:t>）</w:t>
      </w:r>
    </w:p>
    <w:tbl>
      <w:tblPr>
        <w:tblStyle w:val="6"/>
        <w:tblW w:w="5057" w:type="pct"/>
        <w:tblInd w:w="-107" w:type="dxa"/>
        <w:tblLayout w:type="fixed"/>
        <w:tblCellMar>
          <w:top w:w="0" w:type="dxa"/>
          <w:left w:w="108" w:type="dxa"/>
          <w:bottom w:w="0" w:type="dxa"/>
          <w:right w:w="108" w:type="dxa"/>
        </w:tblCellMar>
      </w:tblPr>
      <w:tblGrid>
        <w:gridCol w:w="492"/>
        <w:gridCol w:w="1405"/>
        <w:gridCol w:w="4654"/>
        <w:gridCol w:w="712"/>
        <w:gridCol w:w="755"/>
        <w:gridCol w:w="578"/>
      </w:tblGrid>
      <w:tr w14:paraId="79C248DC">
        <w:tblPrEx>
          <w:tblCellMar>
            <w:top w:w="0" w:type="dxa"/>
            <w:left w:w="108" w:type="dxa"/>
            <w:bottom w:w="0" w:type="dxa"/>
            <w:right w:w="108" w:type="dxa"/>
          </w:tblCellMar>
        </w:tblPrEx>
        <w:trPr>
          <w:trHeight w:val="540"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0A49682D">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新风改造</w:t>
            </w:r>
            <w:r>
              <w:rPr>
                <w:rFonts w:hint="eastAsia" w:ascii="宋体" w:hAnsi="宋体" w:eastAsia="宋体" w:cs="宋体"/>
                <w:b/>
                <w:bCs/>
                <w:color w:val="auto"/>
                <w:kern w:val="0"/>
                <w:sz w:val="24"/>
                <w:szCs w:val="24"/>
                <w:highlight w:val="none"/>
                <w:lang w:val="en-US" w:eastAsia="zh-CN" w:bidi="ar"/>
              </w:rPr>
              <w:t>设备</w:t>
            </w:r>
            <w:r>
              <w:rPr>
                <w:rFonts w:hint="eastAsia" w:ascii="宋体" w:hAnsi="宋体" w:eastAsia="宋体" w:cs="宋体"/>
                <w:b/>
                <w:bCs/>
                <w:color w:val="auto"/>
                <w:kern w:val="0"/>
                <w:sz w:val="24"/>
                <w:szCs w:val="24"/>
                <w:highlight w:val="none"/>
                <w:lang w:bidi="ar"/>
              </w:rPr>
              <w:t>工程</w:t>
            </w:r>
          </w:p>
        </w:tc>
      </w:tr>
      <w:tr w14:paraId="7F921872">
        <w:tblPrEx>
          <w:tblCellMar>
            <w:top w:w="0" w:type="dxa"/>
            <w:left w:w="108" w:type="dxa"/>
            <w:bottom w:w="0" w:type="dxa"/>
            <w:right w:w="108" w:type="dxa"/>
          </w:tblCellMar>
        </w:tblPrEx>
        <w:trPr>
          <w:trHeight w:val="715" w:hRule="atLeast"/>
        </w:trPr>
        <w:tc>
          <w:tcPr>
            <w:tcW w:w="285" w:type="pct"/>
            <w:tcBorders>
              <w:top w:val="single" w:color="000000" w:sz="4" w:space="0"/>
              <w:left w:val="single" w:color="000000" w:sz="4" w:space="0"/>
              <w:bottom w:val="single" w:color="000000" w:sz="4" w:space="0"/>
              <w:right w:val="single" w:color="000000" w:sz="4" w:space="0"/>
            </w:tcBorders>
            <w:noWrap w:val="0"/>
            <w:vAlign w:val="center"/>
          </w:tcPr>
          <w:p w14:paraId="423F79DD">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rPr>
              <w:t>序号</w:t>
            </w:r>
          </w:p>
        </w:tc>
        <w:tc>
          <w:tcPr>
            <w:tcW w:w="817" w:type="pct"/>
            <w:tcBorders>
              <w:top w:val="single" w:color="000000" w:sz="4" w:space="0"/>
              <w:left w:val="single" w:color="000000" w:sz="4" w:space="0"/>
              <w:bottom w:val="single" w:color="000000" w:sz="4" w:space="0"/>
              <w:right w:val="single" w:color="000000" w:sz="4" w:space="0"/>
            </w:tcBorders>
            <w:noWrap/>
            <w:vAlign w:val="center"/>
          </w:tcPr>
          <w:p w14:paraId="14DFC1CF">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rPr>
              <w:t>设备材料名称</w:t>
            </w:r>
          </w:p>
        </w:tc>
        <w:tc>
          <w:tcPr>
            <w:tcW w:w="2707" w:type="pct"/>
            <w:tcBorders>
              <w:top w:val="single" w:color="000000" w:sz="4" w:space="0"/>
              <w:left w:val="single" w:color="000000" w:sz="4" w:space="0"/>
              <w:bottom w:val="single" w:color="000000" w:sz="4" w:space="0"/>
              <w:right w:val="single" w:color="000000" w:sz="4" w:space="0"/>
            </w:tcBorders>
            <w:noWrap w:val="0"/>
            <w:vAlign w:val="center"/>
          </w:tcPr>
          <w:p w14:paraId="5FCB751E">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rPr>
              <w:t>规格需求</w:t>
            </w:r>
          </w:p>
        </w:tc>
        <w:tc>
          <w:tcPr>
            <w:tcW w:w="413" w:type="pct"/>
            <w:tcBorders>
              <w:top w:val="single" w:color="000000" w:sz="4" w:space="0"/>
              <w:left w:val="single" w:color="000000" w:sz="4" w:space="0"/>
              <w:bottom w:val="single" w:color="000000" w:sz="4" w:space="0"/>
              <w:right w:val="single" w:color="000000" w:sz="4" w:space="0"/>
            </w:tcBorders>
            <w:noWrap/>
            <w:vAlign w:val="center"/>
          </w:tcPr>
          <w:p w14:paraId="4AEFE51C">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rPr>
              <w:t>单位</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475D8B5B">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rPr>
              <w:t>数量</w:t>
            </w: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15DEBD21">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品牌</w:t>
            </w:r>
          </w:p>
        </w:tc>
      </w:tr>
      <w:tr w14:paraId="6288111E">
        <w:tblPrEx>
          <w:tblCellMar>
            <w:top w:w="0" w:type="dxa"/>
            <w:left w:w="108" w:type="dxa"/>
            <w:bottom w:w="0" w:type="dxa"/>
            <w:right w:w="108" w:type="dxa"/>
          </w:tblCellMar>
        </w:tblPrEx>
        <w:trPr>
          <w:trHeight w:val="3660" w:hRule="atLeast"/>
        </w:trPr>
        <w:tc>
          <w:tcPr>
            <w:tcW w:w="285" w:type="pct"/>
            <w:tcBorders>
              <w:top w:val="single" w:color="000000" w:sz="4" w:space="0"/>
              <w:left w:val="single" w:color="000000" w:sz="4" w:space="0"/>
              <w:bottom w:val="single" w:color="000000" w:sz="4" w:space="0"/>
              <w:right w:val="single" w:color="000000" w:sz="4" w:space="0"/>
            </w:tcBorders>
            <w:noWrap w:val="0"/>
            <w:vAlign w:val="center"/>
          </w:tcPr>
          <w:p w14:paraId="1BC6FE03">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817" w:type="pct"/>
            <w:tcBorders>
              <w:top w:val="single" w:color="000000" w:sz="4" w:space="0"/>
              <w:left w:val="single" w:color="000000" w:sz="4" w:space="0"/>
              <w:bottom w:val="single" w:color="000000" w:sz="4" w:space="0"/>
              <w:right w:val="single" w:color="000000" w:sz="4" w:space="0"/>
            </w:tcBorders>
            <w:noWrap/>
            <w:vAlign w:val="center"/>
          </w:tcPr>
          <w:p w14:paraId="35AD3821">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全热交换器</w:t>
            </w:r>
          </w:p>
        </w:tc>
        <w:tc>
          <w:tcPr>
            <w:tcW w:w="2707" w:type="pct"/>
            <w:tcBorders>
              <w:top w:val="single" w:color="000000" w:sz="4" w:space="0"/>
              <w:left w:val="single" w:color="000000" w:sz="4" w:space="0"/>
              <w:bottom w:val="single" w:color="000000" w:sz="4" w:space="0"/>
              <w:right w:val="single" w:color="000000" w:sz="4" w:space="0"/>
            </w:tcBorders>
            <w:noWrap w:val="0"/>
            <w:vAlign w:val="center"/>
          </w:tcPr>
          <w:p w14:paraId="490D5DF9">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1、新风量：</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 xml:space="preserve">000m³/h   </w:t>
            </w:r>
          </w:p>
          <w:p w14:paraId="76C5091F">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2、排风量：</w:t>
            </w:r>
            <w:r>
              <w:rPr>
                <w:rFonts w:hint="eastAsia" w:ascii="宋体" w:hAnsi="宋体" w:eastAsia="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bidi="ar"/>
              </w:rPr>
              <w:t>00m³/h</w:t>
            </w:r>
          </w:p>
          <w:p w14:paraId="4C982D0E">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3、余压：1</w:t>
            </w: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bidi="ar"/>
              </w:rPr>
              <w:t xml:space="preserve">0pa   </w:t>
            </w:r>
          </w:p>
          <w:p w14:paraId="0E401286">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w:t>
            </w:r>
            <w:r>
              <w:rPr>
                <w:rFonts w:hint="eastAsia" w:ascii="宋体" w:hAnsi="宋体" w:eastAsia="宋体" w:cs="宋体"/>
                <w:color w:val="auto"/>
                <w:sz w:val="24"/>
                <w:szCs w:val="24"/>
                <w:highlight w:val="none"/>
              </w:rPr>
              <w:t>运行电耗</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0.6</w:t>
            </w:r>
            <w:r>
              <w:rPr>
                <w:rFonts w:hint="eastAsia" w:ascii="宋体" w:hAnsi="宋体" w:eastAsia="宋体" w:cs="宋体"/>
                <w:color w:val="auto"/>
                <w:kern w:val="0"/>
                <w:sz w:val="24"/>
                <w:szCs w:val="24"/>
                <w:highlight w:val="none"/>
                <w:lang w:bidi="ar"/>
              </w:rPr>
              <w:t>kw</w:t>
            </w:r>
          </w:p>
          <w:p w14:paraId="1693BD17">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5、噪音：</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lang w:val="en-US" w:eastAsia="zh-CN" w:bidi="ar"/>
              </w:rPr>
              <w:t>59</w:t>
            </w:r>
            <w:r>
              <w:rPr>
                <w:rFonts w:hint="eastAsia" w:ascii="宋体" w:hAnsi="宋体" w:eastAsia="宋体" w:cs="宋体"/>
                <w:color w:val="auto"/>
                <w:kern w:val="0"/>
                <w:sz w:val="24"/>
                <w:szCs w:val="24"/>
                <w:highlight w:val="none"/>
                <w:lang w:bidi="ar"/>
              </w:rPr>
              <w:t>dB(A)</w:t>
            </w:r>
          </w:p>
          <w:p w14:paraId="556A8C9E">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6、功能：1）过滤模式：粗效＋静电＋超级过滤</w:t>
            </w:r>
          </w:p>
          <w:p w14:paraId="6DB25532">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2）PM2.5 过滤效率： 99.9%</w:t>
            </w:r>
          </w:p>
          <w:p w14:paraId="708FA49D">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3）杀菌功能：静电电压 6000V可杀灭病菌</w:t>
            </w:r>
          </w:p>
          <w:p w14:paraId="3D24576B">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4）空气热交换 热回收效率：80%</w:t>
            </w:r>
          </w:p>
          <w:p w14:paraId="7063405E">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5）新风模式运行：100% 新风</w:t>
            </w:r>
          </w:p>
          <w:p w14:paraId="0C10A5DA">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6）具备自动检测室内空气新鲜度(CO2 浓度）</w:t>
            </w:r>
          </w:p>
          <w:p w14:paraId="662105E7">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7、含设备基础深化及制作</w:t>
            </w:r>
          </w:p>
          <w:p w14:paraId="1D5112A4">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8、含设备配电系统</w:t>
            </w:r>
          </w:p>
        </w:tc>
        <w:tc>
          <w:tcPr>
            <w:tcW w:w="413" w:type="pct"/>
            <w:tcBorders>
              <w:top w:val="single" w:color="000000" w:sz="4" w:space="0"/>
              <w:left w:val="single" w:color="000000" w:sz="4" w:space="0"/>
              <w:bottom w:val="single" w:color="000000" w:sz="4" w:space="0"/>
              <w:right w:val="single" w:color="000000" w:sz="4" w:space="0"/>
            </w:tcBorders>
            <w:noWrap/>
            <w:vAlign w:val="center"/>
          </w:tcPr>
          <w:p w14:paraId="0FB2F42F">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台</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7A5C9AA4">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1 </w:t>
            </w: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41851BB5">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lang w:bidi="ar"/>
              </w:rPr>
            </w:pPr>
          </w:p>
        </w:tc>
      </w:tr>
      <w:tr w14:paraId="1B34F7A4">
        <w:tblPrEx>
          <w:tblCellMar>
            <w:top w:w="0" w:type="dxa"/>
            <w:left w:w="108" w:type="dxa"/>
            <w:bottom w:w="0" w:type="dxa"/>
            <w:right w:w="108" w:type="dxa"/>
          </w:tblCellMar>
        </w:tblPrEx>
        <w:trPr>
          <w:trHeight w:val="951" w:hRule="atLeast"/>
        </w:trPr>
        <w:tc>
          <w:tcPr>
            <w:tcW w:w="285" w:type="pct"/>
            <w:tcBorders>
              <w:top w:val="single" w:color="000000" w:sz="4" w:space="0"/>
              <w:left w:val="single" w:color="000000" w:sz="4" w:space="0"/>
              <w:bottom w:val="single" w:color="000000" w:sz="4" w:space="0"/>
              <w:right w:val="single" w:color="000000" w:sz="4" w:space="0"/>
            </w:tcBorders>
            <w:noWrap w:val="0"/>
            <w:vAlign w:val="center"/>
          </w:tcPr>
          <w:p w14:paraId="75223287">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w:t>
            </w:r>
          </w:p>
        </w:tc>
        <w:tc>
          <w:tcPr>
            <w:tcW w:w="817" w:type="pct"/>
            <w:tcBorders>
              <w:top w:val="single" w:color="000000" w:sz="4" w:space="0"/>
              <w:left w:val="single" w:color="000000" w:sz="4" w:space="0"/>
              <w:bottom w:val="single" w:color="000000" w:sz="4" w:space="0"/>
              <w:right w:val="single" w:color="000000" w:sz="4" w:space="0"/>
            </w:tcBorders>
            <w:noWrap/>
            <w:vAlign w:val="center"/>
          </w:tcPr>
          <w:p w14:paraId="6F58EED5">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eastAsia="zh-CN" w:bidi="ar"/>
              </w:rPr>
              <w:t>专用空调</w:t>
            </w:r>
          </w:p>
        </w:tc>
        <w:tc>
          <w:tcPr>
            <w:tcW w:w="2707" w:type="pct"/>
            <w:tcBorders>
              <w:top w:val="single" w:color="000000" w:sz="4" w:space="0"/>
              <w:left w:val="single" w:color="000000" w:sz="4" w:space="0"/>
              <w:bottom w:val="single" w:color="000000" w:sz="4" w:space="0"/>
              <w:right w:val="single" w:color="000000" w:sz="4" w:space="0"/>
            </w:tcBorders>
            <w:noWrap w:val="0"/>
            <w:vAlign w:val="center"/>
          </w:tcPr>
          <w:p w14:paraId="2AFDB289">
            <w:pPr>
              <w:keepNext w:val="0"/>
              <w:keepLines w:val="0"/>
              <w:pageBreakBefore w:val="0"/>
              <w:widowControl/>
              <w:numPr>
                <w:ilvl w:val="0"/>
                <w:numId w:val="5"/>
              </w:numPr>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制冷量：3500w左右</w:t>
            </w:r>
          </w:p>
          <w:p w14:paraId="6FA8DDC3">
            <w:pPr>
              <w:keepNext w:val="0"/>
              <w:keepLines w:val="0"/>
              <w:pageBreakBefore w:val="0"/>
              <w:widowControl/>
              <w:numPr>
                <w:ilvl w:val="0"/>
                <w:numId w:val="5"/>
              </w:numPr>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循环风量：400m³/h</w:t>
            </w:r>
          </w:p>
          <w:p w14:paraId="1C350482">
            <w:pPr>
              <w:pStyle w:val="2"/>
              <w:keepNext w:val="0"/>
              <w:keepLines w:val="0"/>
              <w:pageBreakBefore w:val="0"/>
              <w:widowControl/>
              <w:numPr>
                <w:ilvl w:val="0"/>
                <w:numId w:val="5"/>
              </w:numPr>
              <w:kinsoku/>
              <w:wordWrap/>
              <w:overflowPunct/>
              <w:topLinePunct w:val="0"/>
              <w:autoSpaceDE/>
              <w:autoSpaceDN/>
              <w:bidi w:val="0"/>
              <w:adjustRightInd/>
              <w:snapToGrid/>
              <w:spacing w:after="0" w:line="360" w:lineRule="auto"/>
              <w:ind w:left="0" w:leftChars="0" w:firstLine="0" w:firstLineChars="0"/>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面板尺寸：约600*300mm</w:t>
            </w:r>
          </w:p>
          <w:p w14:paraId="30C59F74">
            <w:pPr>
              <w:keepNext w:val="0"/>
              <w:keepLines w:val="0"/>
              <w:pageBreakBefore w:val="0"/>
              <w:widowControl/>
              <w:numPr>
                <w:ilvl w:val="0"/>
                <w:numId w:val="5"/>
              </w:numPr>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品名：</w:t>
            </w:r>
            <w:r>
              <w:rPr>
                <w:rFonts w:hint="eastAsia" w:ascii="宋体" w:hAnsi="宋体" w:eastAsia="宋体" w:cs="宋体"/>
                <w:b w:val="0"/>
                <w:bCs w:val="0"/>
                <w:color w:val="auto"/>
                <w:sz w:val="24"/>
                <w:szCs w:val="24"/>
                <w:highlight w:val="none"/>
              </w:rPr>
              <w:t>吊顶全嵌式</w:t>
            </w:r>
            <w:r>
              <w:rPr>
                <w:rFonts w:hint="eastAsia" w:ascii="宋体" w:hAnsi="宋体" w:eastAsia="宋体" w:cs="宋体"/>
                <w:b w:val="0"/>
                <w:bCs w:val="0"/>
                <w:color w:val="auto"/>
                <w:kern w:val="0"/>
                <w:sz w:val="24"/>
                <w:szCs w:val="24"/>
                <w:highlight w:val="none"/>
                <w:lang w:val="en-US" w:eastAsia="zh-CN" w:bidi="ar"/>
              </w:rPr>
              <w:t>一体机</w:t>
            </w:r>
          </w:p>
          <w:p w14:paraId="4F9CCCA2">
            <w:pPr>
              <w:pStyle w:val="2"/>
              <w:keepNext w:val="0"/>
              <w:keepLines w:val="0"/>
              <w:pageBreakBefore w:val="0"/>
              <w:widowControl/>
              <w:numPr>
                <w:ilvl w:val="0"/>
                <w:numId w:val="5"/>
              </w:numPr>
              <w:kinsoku/>
              <w:wordWrap/>
              <w:overflowPunct/>
              <w:topLinePunct w:val="0"/>
              <w:autoSpaceDE/>
              <w:autoSpaceDN/>
              <w:bidi w:val="0"/>
              <w:adjustRightInd/>
              <w:snapToGrid/>
              <w:spacing w:after="0" w:line="360" w:lineRule="auto"/>
              <w:ind w:left="0" w:leftChars="0" w:firstLine="0" w:firstLineChars="0"/>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散热方式：可风冷或水冷</w:t>
            </w:r>
          </w:p>
          <w:p w14:paraId="4EFA5518">
            <w:pPr>
              <w:pStyle w:val="2"/>
              <w:keepNext w:val="0"/>
              <w:keepLines w:val="0"/>
              <w:pageBreakBefore w:val="0"/>
              <w:widowControl/>
              <w:numPr>
                <w:ilvl w:val="0"/>
                <w:numId w:val="5"/>
              </w:numPr>
              <w:kinsoku/>
              <w:wordWrap/>
              <w:overflowPunct/>
              <w:topLinePunct w:val="0"/>
              <w:autoSpaceDE/>
              <w:autoSpaceDN/>
              <w:bidi w:val="0"/>
              <w:adjustRightInd/>
              <w:snapToGrid/>
              <w:spacing w:after="0" w:line="360" w:lineRule="auto"/>
              <w:ind w:left="0" w:leftChars="0" w:firstLine="0" w:firstLineChars="0"/>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适用范围：单个房间</w:t>
            </w:r>
          </w:p>
        </w:tc>
        <w:tc>
          <w:tcPr>
            <w:tcW w:w="413" w:type="pct"/>
            <w:tcBorders>
              <w:top w:val="single" w:color="000000" w:sz="4" w:space="0"/>
              <w:left w:val="single" w:color="000000" w:sz="4" w:space="0"/>
              <w:bottom w:val="single" w:color="000000" w:sz="4" w:space="0"/>
              <w:right w:val="single" w:color="000000" w:sz="4" w:space="0"/>
            </w:tcBorders>
            <w:noWrap/>
            <w:vAlign w:val="center"/>
          </w:tcPr>
          <w:p w14:paraId="436A3DB0">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eastAsia="zh-CN" w:bidi="ar"/>
              </w:rPr>
              <w:t>台</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52DA54F5">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396CD3FB">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lang w:val="en-US" w:eastAsia="zh-CN" w:bidi="ar"/>
              </w:rPr>
            </w:pPr>
          </w:p>
        </w:tc>
      </w:tr>
      <w:tr w14:paraId="34DE81DD">
        <w:tblPrEx>
          <w:tblCellMar>
            <w:top w:w="0" w:type="dxa"/>
            <w:left w:w="108" w:type="dxa"/>
            <w:bottom w:w="0" w:type="dxa"/>
            <w:right w:w="108" w:type="dxa"/>
          </w:tblCellMar>
        </w:tblPrEx>
        <w:trPr>
          <w:trHeight w:val="940" w:hRule="atLeast"/>
        </w:trPr>
        <w:tc>
          <w:tcPr>
            <w:tcW w:w="285" w:type="pct"/>
            <w:tcBorders>
              <w:top w:val="single" w:color="000000" w:sz="4" w:space="0"/>
              <w:left w:val="single" w:color="000000" w:sz="4" w:space="0"/>
              <w:bottom w:val="single" w:color="000000" w:sz="4" w:space="0"/>
              <w:right w:val="single" w:color="000000" w:sz="4" w:space="0"/>
            </w:tcBorders>
            <w:noWrap w:val="0"/>
            <w:vAlign w:val="center"/>
          </w:tcPr>
          <w:p w14:paraId="7A95AE49">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3</w:t>
            </w:r>
          </w:p>
        </w:tc>
        <w:tc>
          <w:tcPr>
            <w:tcW w:w="817" w:type="pct"/>
            <w:tcBorders>
              <w:top w:val="single" w:color="000000" w:sz="4" w:space="0"/>
              <w:left w:val="single" w:color="000000" w:sz="4" w:space="0"/>
              <w:bottom w:val="single" w:color="000000" w:sz="4" w:space="0"/>
              <w:right w:val="single" w:color="000000" w:sz="4" w:space="0"/>
            </w:tcBorders>
            <w:noWrap/>
            <w:vAlign w:val="center"/>
          </w:tcPr>
          <w:p w14:paraId="1D783B4A">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百叶风口</w:t>
            </w:r>
          </w:p>
        </w:tc>
        <w:tc>
          <w:tcPr>
            <w:tcW w:w="2707" w:type="pct"/>
            <w:tcBorders>
              <w:top w:val="single" w:color="000000" w:sz="4" w:space="0"/>
              <w:left w:val="single" w:color="000000" w:sz="4" w:space="0"/>
              <w:bottom w:val="single" w:color="000000" w:sz="4" w:space="0"/>
              <w:right w:val="single" w:color="000000" w:sz="4" w:space="0"/>
            </w:tcBorders>
            <w:noWrap w:val="0"/>
            <w:vAlign w:val="center"/>
          </w:tcPr>
          <w:p w14:paraId="095DDE21">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1、名称：ABS百叶风口</w:t>
            </w:r>
          </w:p>
          <w:p w14:paraId="28F2583A">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2、规格：150*150</w:t>
            </w:r>
          </w:p>
          <w:p w14:paraId="3AF77B7A">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3、包含吊顶开孔及所有施工辅材</w:t>
            </w:r>
          </w:p>
        </w:tc>
        <w:tc>
          <w:tcPr>
            <w:tcW w:w="413" w:type="pct"/>
            <w:tcBorders>
              <w:top w:val="single" w:color="000000" w:sz="4" w:space="0"/>
              <w:left w:val="single" w:color="000000" w:sz="4" w:space="0"/>
              <w:bottom w:val="single" w:color="000000" w:sz="4" w:space="0"/>
              <w:right w:val="single" w:color="000000" w:sz="4" w:space="0"/>
            </w:tcBorders>
            <w:noWrap/>
            <w:vAlign w:val="center"/>
          </w:tcPr>
          <w:p w14:paraId="51E93701">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个</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6DE467AA">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 xml:space="preserve"> </w:t>
            </w: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6139C0E2">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lang w:val="en-US" w:eastAsia="zh-CN" w:bidi="ar"/>
              </w:rPr>
            </w:pPr>
          </w:p>
        </w:tc>
      </w:tr>
      <w:tr w14:paraId="06CA1DAC">
        <w:tblPrEx>
          <w:tblCellMar>
            <w:top w:w="0" w:type="dxa"/>
            <w:left w:w="108" w:type="dxa"/>
            <w:bottom w:w="0" w:type="dxa"/>
            <w:right w:w="108" w:type="dxa"/>
          </w:tblCellMar>
        </w:tblPrEx>
        <w:trPr>
          <w:trHeight w:val="1060" w:hRule="atLeast"/>
        </w:trPr>
        <w:tc>
          <w:tcPr>
            <w:tcW w:w="285" w:type="pct"/>
            <w:tcBorders>
              <w:top w:val="single" w:color="000000" w:sz="4" w:space="0"/>
              <w:left w:val="single" w:color="000000" w:sz="4" w:space="0"/>
              <w:bottom w:val="single" w:color="000000" w:sz="4" w:space="0"/>
              <w:right w:val="single" w:color="000000" w:sz="4" w:space="0"/>
            </w:tcBorders>
            <w:noWrap w:val="0"/>
            <w:vAlign w:val="center"/>
          </w:tcPr>
          <w:p w14:paraId="4715365C">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4</w:t>
            </w:r>
          </w:p>
        </w:tc>
        <w:tc>
          <w:tcPr>
            <w:tcW w:w="817" w:type="pct"/>
            <w:tcBorders>
              <w:top w:val="single" w:color="000000" w:sz="4" w:space="0"/>
              <w:left w:val="single" w:color="000000" w:sz="4" w:space="0"/>
              <w:bottom w:val="single" w:color="000000" w:sz="4" w:space="0"/>
              <w:right w:val="single" w:color="000000" w:sz="4" w:space="0"/>
            </w:tcBorders>
            <w:noWrap/>
            <w:vAlign w:val="center"/>
          </w:tcPr>
          <w:p w14:paraId="12C86892">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百叶风口</w:t>
            </w:r>
          </w:p>
        </w:tc>
        <w:tc>
          <w:tcPr>
            <w:tcW w:w="2707" w:type="pct"/>
            <w:tcBorders>
              <w:top w:val="single" w:color="000000" w:sz="4" w:space="0"/>
              <w:left w:val="single" w:color="000000" w:sz="4" w:space="0"/>
              <w:bottom w:val="single" w:color="000000" w:sz="4" w:space="0"/>
              <w:right w:val="single" w:color="000000" w:sz="4" w:space="0"/>
            </w:tcBorders>
            <w:noWrap w:val="0"/>
            <w:vAlign w:val="center"/>
          </w:tcPr>
          <w:p w14:paraId="3BF07C7B">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1.名称：ABS百叶风口</w:t>
            </w:r>
          </w:p>
          <w:p w14:paraId="193570FF">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2.规格：100*100</w:t>
            </w:r>
          </w:p>
          <w:p w14:paraId="36621455">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3.包含吊顶开孔及所有施工辅材</w:t>
            </w:r>
          </w:p>
        </w:tc>
        <w:tc>
          <w:tcPr>
            <w:tcW w:w="413" w:type="pct"/>
            <w:tcBorders>
              <w:top w:val="single" w:color="000000" w:sz="4" w:space="0"/>
              <w:left w:val="single" w:color="000000" w:sz="4" w:space="0"/>
              <w:bottom w:val="single" w:color="000000" w:sz="4" w:space="0"/>
              <w:right w:val="single" w:color="000000" w:sz="4" w:space="0"/>
            </w:tcBorders>
            <w:noWrap/>
            <w:vAlign w:val="center"/>
          </w:tcPr>
          <w:p w14:paraId="3E81B9A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个</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73D5EDE1">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bidi="ar"/>
              </w:rPr>
              <w:t xml:space="preserve"> </w:t>
            </w: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69F0A4B8">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lang w:val="en-US" w:eastAsia="zh-CN" w:bidi="ar"/>
              </w:rPr>
            </w:pPr>
          </w:p>
        </w:tc>
      </w:tr>
      <w:tr w14:paraId="680CF379">
        <w:tblPrEx>
          <w:tblCellMar>
            <w:top w:w="0" w:type="dxa"/>
            <w:left w:w="108" w:type="dxa"/>
            <w:bottom w:w="0" w:type="dxa"/>
            <w:right w:w="108" w:type="dxa"/>
          </w:tblCellMar>
        </w:tblPrEx>
        <w:trPr>
          <w:trHeight w:val="695" w:hRule="atLeast"/>
        </w:trPr>
        <w:tc>
          <w:tcPr>
            <w:tcW w:w="285" w:type="pct"/>
            <w:tcBorders>
              <w:top w:val="single" w:color="000000" w:sz="4" w:space="0"/>
              <w:left w:val="single" w:color="000000" w:sz="4" w:space="0"/>
              <w:bottom w:val="single" w:color="000000" w:sz="4" w:space="0"/>
              <w:right w:val="single" w:color="000000" w:sz="4" w:space="0"/>
            </w:tcBorders>
            <w:noWrap w:val="0"/>
            <w:vAlign w:val="center"/>
          </w:tcPr>
          <w:p w14:paraId="11B6AD4C">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5</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4452D566">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PE风管</w:t>
            </w:r>
          </w:p>
        </w:tc>
        <w:tc>
          <w:tcPr>
            <w:tcW w:w="2707" w:type="pct"/>
            <w:tcBorders>
              <w:top w:val="single" w:color="000000" w:sz="4" w:space="0"/>
              <w:left w:val="single" w:color="000000" w:sz="4" w:space="0"/>
              <w:bottom w:val="single" w:color="000000" w:sz="4" w:space="0"/>
              <w:right w:val="single" w:color="000000" w:sz="4" w:space="0"/>
            </w:tcBorders>
            <w:noWrap w:val="0"/>
            <w:vAlign w:val="center"/>
          </w:tcPr>
          <w:p w14:paraId="44B79F5E">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pacing w:val="-8"/>
                <w:sz w:val="24"/>
                <w:szCs w:val="24"/>
                <w:highlight w:val="none"/>
              </w:rPr>
            </w:pPr>
            <w:r>
              <w:rPr>
                <w:rFonts w:hint="eastAsia" w:ascii="宋体" w:hAnsi="宋体" w:eastAsia="宋体" w:cs="宋体"/>
                <w:color w:val="auto"/>
                <w:kern w:val="0"/>
                <w:sz w:val="24"/>
                <w:szCs w:val="24"/>
                <w:highlight w:val="none"/>
                <w:lang w:bidi="ar"/>
              </w:rPr>
              <w:t>1、规格：</w:t>
            </w:r>
            <w:r>
              <w:rPr>
                <w:rFonts w:hint="eastAsia" w:ascii="宋体" w:hAnsi="宋体" w:eastAsia="宋体" w:cs="宋体"/>
                <w:color w:val="auto"/>
                <w:spacing w:val="-8"/>
                <w:sz w:val="24"/>
                <w:szCs w:val="24"/>
                <w:highlight w:val="none"/>
              </w:rPr>
              <w:t>φ160</w:t>
            </w:r>
          </w:p>
          <w:p w14:paraId="2A357307">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2、包含安装及辅材</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D88886B">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米</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87FBB75">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80</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1D79FD98">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lang w:val="en-US" w:eastAsia="zh-CN" w:bidi="ar"/>
              </w:rPr>
            </w:pPr>
          </w:p>
        </w:tc>
      </w:tr>
      <w:tr w14:paraId="1022449F">
        <w:tblPrEx>
          <w:tblCellMar>
            <w:top w:w="0" w:type="dxa"/>
            <w:left w:w="108" w:type="dxa"/>
            <w:bottom w:w="0" w:type="dxa"/>
            <w:right w:w="108" w:type="dxa"/>
          </w:tblCellMar>
        </w:tblPrEx>
        <w:trPr>
          <w:trHeight w:val="720" w:hRule="atLeast"/>
        </w:trPr>
        <w:tc>
          <w:tcPr>
            <w:tcW w:w="285" w:type="pct"/>
            <w:tcBorders>
              <w:top w:val="single" w:color="000000" w:sz="4" w:space="0"/>
              <w:left w:val="single" w:color="000000" w:sz="4" w:space="0"/>
              <w:bottom w:val="single" w:color="000000" w:sz="4" w:space="0"/>
              <w:right w:val="single" w:color="000000" w:sz="4" w:space="0"/>
            </w:tcBorders>
            <w:noWrap w:val="0"/>
            <w:vAlign w:val="center"/>
          </w:tcPr>
          <w:p w14:paraId="3D0AB467">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6</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4B8660E1">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PE风管</w:t>
            </w:r>
          </w:p>
        </w:tc>
        <w:tc>
          <w:tcPr>
            <w:tcW w:w="2707" w:type="pct"/>
            <w:tcBorders>
              <w:top w:val="single" w:color="000000" w:sz="4" w:space="0"/>
              <w:left w:val="single" w:color="000000" w:sz="4" w:space="0"/>
              <w:bottom w:val="single" w:color="000000" w:sz="4" w:space="0"/>
              <w:right w:val="single" w:color="000000" w:sz="4" w:space="0"/>
            </w:tcBorders>
            <w:noWrap w:val="0"/>
            <w:vAlign w:val="center"/>
          </w:tcPr>
          <w:p w14:paraId="4B8AC496">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pacing w:val="-8"/>
                <w:sz w:val="24"/>
                <w:szCs w:val="24"/>
                <w:highlight w:val="none"/>
              </w:rPr>
            </w:pPr>
            <w:r>
              <w:rPr>
                <w:rFonts w:hint="eastAsia" w:ascii="宋体" w:hAnsi="宋体" w:eastAsia="宋体" w:cs="宋体"/>
                <w:color w:val="auto"/>
                <w:kern w:val="0"/>
                <w:sz w:val="24"/>
                <w:szCs w:val="24"/>
                <w:highlight w:val="none"/>
                <w:lang w:bidi="ar"/>
              </w:rPr>
              <w:t>1、规格：</w:t>
            </w:r>
            <w:r>
              <w:rPr>
                <w:rFonts w:hint="eastAsia" w:ascii="宋体" w:hAnsi="宋体" w:eastAsia="宋体" w:cs="宋体"/>
                <w:color w:val="auto"/>
                <w:spacing w:val="-8"/>
                <w:sz w:val="24"/>
                <w:szCs w:val="24"/>
                <w:highlight w:val="none"/>
              </w:rPr>
              <w:t>φ200</w:t>
            </w:r>
          </w:p>
          <w:p w14:paraId="445E97F5">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2、包含安装及辅材</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37F5542">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米</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FC22B59">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7A33240D">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lang w:val="en-US" w:eastAsia="zh-CN"/>
              </w:rPr>
            </w:pPr>
          </w:p>
        </w:tc>
      </w:tr>
      <w:tr w14:paraId="2D6EE14E">
        <w:tblPrEx>
          <w:tblCellMar>
            <w:top w:w="0" w:type="dxa"/>
            <w:left w:w="108" w:type="dxa"/>
            <w:bottom w:w="0" w:type="dxa"/>
            <w:right w:w="108" w:type="dxa"/>
          </w:tblCellMar>
        </w:tblPrEx>
        <w:trPr>
          <w:trHeight w:val="720" w:hRule="atLeast"/>
        </w:trPr>
        <w:tc>
          <w:tcPr>
            <w:tcW w:w="285" w:type="pct"/>
            <w:tcBorders>
              <w:top w:val="single" w:color="000000" w:sz="4" w:space="0"/>
              <w:left w:val="single" w:color="000000" w:sz="4" w:space="0"/>
              <w:bottom w:val="single" w:color="000000" w:sz="4" w:space="0"/>
              <w:right w:val="single" w:color="000000" w:sz="4" w:space="0"/>
            </w:tcBorders>
            <w:noWrap w:val="0"/>
            <w:vAlign w:val="center"/>
          </w:tcPr>
          <w:p w14:paraId="28B46898">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val="en-US" w:eastAsia="zh-CN" w:bidi="ar"/>
              </w:rPr>
              <w:t>7</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4A5ED77A">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PE风管</w:t>
            </w:r>
          </w:p>
        </w:tc>
        <w:tc>
          <w:tcPr>
            <w:tcW w:w="2707" w:type="pct"/>
            <w:tcBorders>
              <w:top w:val="single" w:color="000000" w:sz="4" w:space="0"/>
              <w:left w:val="single" w:color="000000" w:sz="4" w:space="0"/>
              <w:bottom w:val="single" w:color="000000" w:sz="4" w:space="0"/>
              <w:right w:val="single" w:color="000000" w:sz="4" w:space="0"/>
            </w:tcBorders>
            <w:noWrap w:val="0"/>
            <w:vAlign w:val="center"/>
          </w:tcPr>
          <w:p w14:paraId="656BFF80">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pacing w:val="-8"/>
                <w:sz w:val="24"/>
                <w:szCs w:val="24"/>
                <w:highlight w:val="none"/>
              </w:rPr>
            </w:pPr>
            <w:r>
              <w:rPr>
                <w:rFonts w:hint="eastAsia" w:ascii="宋体" w:hAnsi="宋体" w:eastAsia="宋体" w:cs="宋体"/>
                <w:color w:val="auto"/>
                <w:kern w:val="0"/>
                <w:sz w:val="24"/>
                <w:szCs w:val="24"/>
                <w:highlight w:val="none"/>
                <w:lang w:bidi="ar"/>
              </w:rPr>
              <w:t>1、规格：</w:t>
            </w:r>
            <w:r>
              <w:rPr>
                <w:rFonts w:hint="eastAsia" w:ascii="宋体" w:hAnsi="宋体" w:eastAsia="宋体" w:cs="宋体"/>
                <w:color w:val="auto"/>
                <w:spacing w:val="-8"/>
                <w:sz w:val="24"/>
                <w:szCs w:val="24"/>
                <w:highlight w:val="none"/>
              </w:rPr>
              <w:t>φ75</w:t>
            </w:r>
          </w:p>
          <w:p w14:paraId="57A6427C">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2、包含安装及辅材</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D8A3B0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米</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5F9D617">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100</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5B6AE154">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lang w:val="en-US" w:eastAsia="zh-CN"/>
              </w:rPr>
            </w:pPr>
          </w:p>
        </w:tc>
      </w:tr>
      <w:tr w14:paraId="6D09C747">
        <w:tblPrEx>
          <w:tblCellMar>
            <w:top w:w="0" w:type="dxa"/>
            <w:left w:w="108" w:type="dxa"/>
            <w:bottom w:w="0" w:type="dxa"/>
            <w:right w:w="108" w:type="dxa"/>
          </w:tblCellMar>
        </w:tblPrEx>
        <w:trPr>
          <w:trHeight w:val="720" w:hRule="atLeast"/>
        </w:trPr>
        <w:tc>
          <w:tcPr>
            <w:tcW w:w="285" w:type="pct"/>
            <w:tcBorders>
              <w:top w:val="single" w:color="000000" w:sz="4" w:space="0"/>
              <w:left w:val="single" w:color="000000" w:sz="4" w:space="0"/>
              <w:bottom w:val="single" w:color="000000" w:sz="4" w:space="0"/>
              <w:right w:val="single" w:color="000000" w:sz="4" w:space="0"/>
            </w:tcBorders>
            <w:noWrap w:val="0"/>
            <w:vAlign w:val="center"/>
          </w:tcPr>
          <w:p w14:paraId="68833A28">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val="en-US" w:eastAsia="zh-CN" w:bidi="ar"/>
              </w:rPr>
              <w:t>8</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5478D66F">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一分六分风箱</w:t>
            </w:r>
          </w:p>
        </w:tc>
        <w:tc>
          <w:tcPr>
            <w:tcW w:w="2707" w:type="pct"/>
            <w:tcBorders>
              <w:top w:val="single" w:color="000000" w:sz="4" w:space="0"/>
              <w:left w:val="single" w:color="000000" w:sz="4" w:space="0"/>
              <w:bottom w:val="single" w:color="000000" w:sz="4" w:space="0"/>
              <w:right w:val="single" w:color="000000" w:sz="4" w:space="0"/>
            </w:tcBorders>
            <w:noWrap w:val="0"/>
            <w:vAlign w:val="center"/>
          </w:tcPr>
          <w:p w14:paraId="410966B8">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1、材质：</w:t>
            </w:r>
            <w:r>
              <w:rPr>
                <w:rFonts w:hint="eastAsia" w:ascii="宋体" w:hAnsi="宋体" w:eastAsia="宋体" w:cs="宋体"/>
                <w:color w:val="auto"/>
                <w:sz w:val="24"/>
                <w:szCs w:val="24"/>
                <w:highlight w:val="none"/>
              </w:rPr>
              <w:t>镀锌钢板，厚度不低于0.8 mm</w:t>
            </w:r>
          </w:p>
          <w:p w14:paraId="69E4780A">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2、规格：</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00*</w:t>
            </w:r>
            <w:r>
              <w:rPr>
                <w:rFonts w:hint="eastAsia" w:ascii="宋体" w:hAnsi="宋体" w:eastAsia="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bidi="ar"/>
              </w:rPr>
              <w:t>00*</w:t>
            </w: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00</w:t>
            </w:r>
          </w:p>
          <w:p w14:paraId="7B7445D1">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3、包含安装及辅材</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17E7CBC">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D180C75">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5CAF5C52">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rPr>
            </w:pPr>
          </w:p>
        </w:tc>
      </w:tr>
      <w:tr w14:paraId="0CDB1F1B">
        <w:tblPrEx>
          <w:tblCellMar>
            <w:top w:w="0" w:type="dxa"/>
            <w:left w:w="108" w:type="dxa"/>
            <w:bottom w:w="0" w:type="dxa"/>
            <w:right w:w="108" w:type="dxa"/>
          </w:tblCellMar>
        </w:tblPrEx>
        <w:trPr>
          <w:trHeight w:val="353" w:hRule="atLeast"/>
        </w:trPr>
        <w:tc>
          <w:tcPr>
            <w:tcW w:w="285" w:type="pct"/>
            <w:tcBorders>
              <w:top w:val="single" w:color="000000" w:sz="4" w:space="0"/>
              <w:left w:val="single" w:color="000000" w:sz="4" w:space="0"/>
              <w:bottom w:val="single" w:color="000000" w:sz="4" w:space="0"/>
              <w:right w:val="single" w:color="000000" w:sz="4" w:space="0"/>
            </w:tcBorders>
            <w:noWrap w:val="0"/>
            <w:vAlign w:val="center"/>
          </w:tcPr>
          <w:p w14:paraId="5E081679">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9</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33F43432">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支吊架</w:t>
            </w:r>
          </w:p>
        </w:tc>
        <w:tc>
          <w:tcPr>
            <w:tcW w:w="2707" w:type="pct"/>
            <w:tcBorders>
              <w:top w:val="single" w:color="000000" w:sz="4" w:space="0"/>
              <w:left w:val="single" w:color="000000" w:sz="4" w:space="0"/>
              <w:bottom w:val="single" w:color="000000" w:sz="4" w:space="0"/>
              <w:right w:val="single" w:color="000000" w:sz="4" w:space="0"/>
            </w:tcBorders>
            <w:noWrap w:val="0"/>
            <w:vAlign w:val="center"/>
          </w:tcPr>
          <w:p w14:paraId="72A3A374">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名称：管道支架</w:t>
            </w:r>
          </w:p>
          <w:p w14:paraId="67D35477">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2、含制作与安装</w:t>
            </w:r>
          </w:p>
          <w:p w14:paraId="19C56CBB">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3、包含结构防腐处理</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1B74F59">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kg</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EF41D57">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30</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610538C1">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lang w:val="en-US" w:eastAsia="zh-CN" w:bidi="ar"/>
              </w:rPr>
            </w:pPr>
          </w:p>
        </w:tc>
      </w:tr>
      <w:tr w14:paraId="06973CA7">
        <w:tblPrEx>
          <w:tblCellMar>
            <w:top w:w="0" w:type="dxa"/>
            <w:left w:w="108" w:type="dxa"/>
            <w:bottom w:w="0" w:type="dxa"/>
            <w:right w:w="108" w:type="dxa"/>
          </w:tblCellMar>
        </w:tblPrEx>
        <w:trPr>
          <w:trHeight w:val="502" w:hRule="atLeast"/>
        </w:trPr>
        <w:tc>
          <w:tcPr>
            <w:tcW w:w="285" w:type="pct"/>
            <w:tcBorders>
              <w:top w:val="single" w:color="000000" w:sz="4" w:space="0"/>
              <w:left w:val="single" w:color="000000" w:sz="4" w:space="0"/>
              <w:bottom w:val="single" w:color="000000" w:sz="4" w:space="0"/>
              <w:right w:val="single" w:color="000000" w:sz="4" w:space="0"/>
            </w:tcBorders>
            <w:noWrap w:val="0"/>
            <w:vAlign w:val="center"/>
          </w:tcPr>
          <w:p w14:paraId="7D1D2064">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10</w:t>
            </w:r>
          </w:p>
        </w:tc>
        <w:tc>
          <w:tcPr>
            <w:tcW w:w="817" w:type="pct"/>
            <w:tcBorders>
              <w:top w:val="single" w:color="000000" w:sz="4" w:space="0"/>
              <w:left w:val="single" w:color="000000" w:sz="4" w:space="0"/>
              <w:bottom w:val="single" w:color="000000" w:sz="4" w:space="0"/>
              <w:right w:val="single" w:color="000000" w:sz="4" w:space="0"/>
            </w:tcBorders>
            <w:noWrap/>
            <w:vAlign w:val="center"/>
          </w:tcPr>
          <w:p w14:paraId="7BED67C8">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调试</w:t>
            </w:r>
          </w:p>
        </w:tc>
        <w:tc>
          <w:tcPr>
            <w:tcW w:w="2707" w:type="pct"/>
            <w:tcBorders>
              <w:top w:val="single" w:color="000000" w:sz="4" w:space="0"/>
              <w:left w:val="single" w:color="000000" w:sz="4" w:space="0"/>
              <w:bottom w:val="single" w:color="000000" w:sz="4" w:space="0"/>
              <w:right w:val="single" w:color="000000" w:sz="4" w:space="0"/>
            </w:tcBorders>
            <w:noWrap/>
            <w:vAlign w:val="center"/>
          </w:tcPr>
          <w:p w14:paraId="0EF2404C">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系统调试</w:t>
            </w:r>
          </w:p>
        </w:tc>
        <w:tc>
          <w:tcPr>
            <w:tcW w:w="413" w:type="pct"/>
            <w:tcBorders>
              <w:top w:val="single" w:color="000000" w:sz="4" w:space="0"/>
              <w:left w:val="single" w:color="000000" w:sz="4" w:space="0"/>
              <w:bottom w:val="single" w:color="000000" w:sz="4" w:space="0"/>
              <w:right w:val="single" w:color="000000" w:sz="4" w:space="0"/>
            </w:tcBorders>
            <w:noWrap/>
            <w:vAlign w:val="center"/>
          </w:tcPr>
          <w:p w14:paraId="410C8B5F">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2815F2B5">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1 </w:t>
            </w: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18E0728D">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lang w:bidi="ar"/>
              </w:rPr>
            </w:pPr>
          </w:p>
        </w:tc>
      </w:tr>
      <w:tr w14:paraId="4E995F91">
        <w:tblPrEx>
          <w:tblCellMar>
            <w:top w:w="0" w:type="dxa"/>
            <w:left w:w="108" w:type="dxa"/>
            <w:bottom w:w="0" w:type="dxa"/>
            <w:right w:w="108" w:type="dxa"/>
          </w:tblCellMar>
        </w:tblPrEx>
        <w:trPr>
          <w:trHeight w:val="720"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3BE60CE3">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b/>
                <w:bCs/>
                <w:color w:val="auto"/>
                <w:kern w:val="0"/>
                <w:sz w:val="24"/>
                <w:szCs w:val="24"/>
                <w:highlight w:val="none"/>
                <w:lang w:val="en-US" w:eastAsia="zh-CN" w:bidi="ar"/>
              </w:rPr>
              <w:t>自动排烟设备工程</w:t>
            </w:r>
          </w:p>
        </w:tc>
      </w:tr>
      <w:tr w14:paraId="59617465">
        <w:tblPrEx>
          <w:tblCellMar>
            <w:top w:w="0" w:type="dxa"/>
            <w:left w:w="108" w:type="dxa"/>
            <w:bottom w:w="0" w:type="dxa"/>
            <w:right w:w="108" w:type="dxa"/>
          </w:tblCellMar>
        </w:tblPrEx>
        <w:trPr>
          <w:trHeight w:val="90" w:hRule="atLeast"/>
        </w:trPr>
        <w:tc>
          <w:tcPr>
            <w:tcW w:w="285" w:type="pct"/>
            <w:tcBorders>
              <w:top w:val="single" w:color="000000" w:sz="4" w:space="0"/>
              <w:left w:val="single" w:color="000000" w:sz="4" w:space="0"/>
              <w:bottom w:val="single" w:color="000000" w:sz="4" w:space="0"/>
              <w:right w:val="single" w:color="000000" w:sz="4" w:space="0"/>
            </w:tcBorders>
            <w:noWrap w:val="0"/>
            <w:vAlign w:val="center"/>
          </w:tcPr>
          <w:p w14:paraId="08CE0C20">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1</w:t>
            </w:r>
          </w:p>
        </w:tc>
        <w:tc>
          <w:tcPr>
            <w:tcW w:w="817" w:type="pct"/>
            <w:tcBorders>
              <w:top w:val="single" w:color="000000" w:sz="4" w:space="0"/>
              <w:left w:val="single" w:color="000000" w:sz="4" w:space="0"/>
              <w:bottom w:val="single" w:color="000000" w:sz="4" w:space="0"/>
              <w:right w:val="single" w:color="000000" w:sz="4" w:space="0"/>
            </w:tcBorders>
            <w:noWrap/>
            <w:vAlign w:val="center"/>
          </w:tcPr>
          <w:p w14:paraId="77C9DDC8">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lang w:eastAsia="zh-CN"/>
              </w:rPr>
              <w:t>自动排烟主机</w:t>
            </w:r>
          </w:p>
        </w:tc>
        <w:tc>
          <w:tcPr>
            <w:tcW w:w="2707" w:type="pct"/>
            <w:tcBorders>
              <w:top w:val="single" w:color="000000" w:sz="4" w:space="0"/>
              <w:left w:val="single" w:color="000000" w:sz="4" w:space="0"/>
              <w:bottom w:val="single" w:color="000000" w:sz="4" w:space="0"/>
              <w:right w:val="single" w:color="000000" w:sz="4" w:space="0"/>
            </w:tcBorders>
            <w:noWrap/>
            <w:vAlign w:val="center"/>
          </w:tcPr>
          <w:p w14:paraId="2DA292D4">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r>
              <w:rPr>
                <w:rFonts w:hint="eastAsia" w:ascii="宋体" w:hAnsi="宋体" w:eastAsia="宋体" w:cs="宋体"/>
                <w:color w:val="auto"/>
                <w:kern w:val="0"/>
                <w:sz w:val="24"/>
                <w:szCs w:val="24"/>
                <w:highlight w:val="none"/>
                <w:lang w:eastAsia="zh-CN" w:bidi="ar"/>
              </w:rPr>
              <w:t>排风</w:t>
            </w:r>
            <w:r>
              <w:rPr>
                <w:rFonts w:hint="eastAsia" w:ascii="宋体" w:hAnsi="宋体" w:eastAsia="宋体" w:cs="宋体"/>
                <w:color w:val="auto"/>
                <w:kern w:val="0"/>
                <w:sz w:val="24"/>
                <w:szCs w:val="24"/>
                <w:highlight w:val="none"/>
                <w:lang w:bidi="ar"/>
              </w:rPr>
              <w:t>量：</w:t>
            </w:r>
            <w:r>
              <w:rPr>
                <w:rFonts w:hint="eastAsia" w:ascii="宋体" w:hAnsi="宋体" w:eastAsia="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bidi="ar"/>
              </w:rPr>
              <w:t xml:space="preserve">00m³/h   </w:t>
            </w:r>
          </w:p>
          <w:p w14:paraId="2D5D6329">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w:t>
            </w:r>
            <w:r>
              <w:rPr>
                <w:rFonts w:hint="eastAsia" w:ascii="宋体" w:hAnsi="宋体" w:eastAsia="宋体" w:cs="宋体"/>
                <w:color w:val="auto"/>
                <w:kern w:val="0"/>
                <w:sz w:val="24"/>
                <w:szCs w:val="24"/>
                <w:highlight w:val="none"/>
                <w:lang w:eastAsia="zh-CN" w:bidi="ar"/>
              </w:rPr>
              <w:t>静</w:t>
            </w:r>
            <w:r>
              <w:rPr>
                <w:rFonts w:hint="eastAsia" w:ascii="宋体" w:hAnsi="宋体" w:eastAsia="宋体" w:cs="宋体"/>
                <w:color w:val="auto"/>
                <w:kern w:val="0"/>
                <w:sz w:val="24"/>
                <w:szCs w:val="24"/>
                <w:highlight w:val="none"/>
                <w:lang w:bidi="ar"/>
              </w:rPr>
              <w:t>压：</w:t>
            </w:r>
            <w:r>
              <w:rPr>
                <w:rFonts w:hint="eastAsia" w:ascii="宋体" w:hAnsi="宋体" w:eastAsia="宋体" w:cs="宋体"/>
                <w:color w:val="auto"/>
                <w:kern w:val="0"/>
                <w:sz w:val="24"/>
                <w:szCs w:val="24"/>
                <w:highlight w:val="none"/>
                <w:lang w:val="en-US" w:eastAsia="zh-CN" w:bidi="ar"/>
              </w:rPr>
              <w:t>30</w:t>
            </w:r>
            <w:r>
              <w:rPr>
                <w:rFonts w:hint="eastAsia" w:ascii="宋体" w:hAnsi="宋体" w:eastAsia="宋体" w:cs="宋体"/>
                <w:color w:val="auto"/>
                <w:kern w:val="0"/>
                <w:sz w:val="24"/>
                <w:szCs w:val="24"/>
                <w:highlight w:val="none"/>
                <w:lang w:bidi="ar"/>
              </w:rPr>
              <w:t xml:space="preserve">0pa   </w:t>
            </w:r>
          </w:p>
          <w:p w14:paraId="13881841">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sz w:val="24"/>
                <w:szCs w:val="24"/>
                <w:highlight w:val="none"/>
              </w:rPr>
              <w:t>运行电耗</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0.14</w:t>
            </w:r>
            <w:r>
              <w:rPr>
                <w:rFonts w:hint="eastAsia" w:ascii="宋体" w:hAnsi="宋体" w:eastAsia="宋体" w:cs="宋体"/>
                <w:color w:val="auto"/>
                <w:kern w:val="0"/>
                <w:sz w:val="24"/>
                <w:szCs w:val="24"/>
                <w:highlight w:val="none"/>
                <w:lang w:bidi="ar"/>
              </w:rPr>
              <w:t>kw</w:t>
            </w:r>
          </w:p>
          <w:p w14:paraId="159C9D34">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、噪音：</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62</w:t>
            </w:r>
            <w:r>
              <w:rPr>
                <w:rFonts w:hint="eastAsia" w:ascii="宋体" w:hAnsi="宋体" w:eastAsia="宋体" w:cs="宋体"/>
                <w:color w:val="auto"/>
                <w:kern w:val="0"/>
                <w:sz w:val="24"/>
                <w:szCs w:val="24"/>
                <w:highlight w:val="none"/>
                <w:lang w:bidi="ar"/>
              </w:rPr>
              <w:t>dB(A)</w:t>
            </w:r>
          </w:p>
          <w:p w14:paraId="116EAF0D">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eastAsia="zh-CN" w:bidi="ar"/>
              </w:rPr>
              <w:t>产品尺寸</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1000*400*400mm</w:t>
            </w:r>
          </w:p>
          <w:p w14:paraId="5C04424D">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bidi="ar"/>
              </w:rPr>
              <w:t>过滤模式：</w:t>
            </w:r>
            <w:r>
              <w:rPr>
                <w:rFonts w:hint="eastAsia" w:ascii="宋体" w:hAnsi="宋体" w:eastAsia="宋体" w:cs="宋体"/>
                <w:color w:val="auto"/>
                <w:kern w:val="0"/>
                <w:sz w:val="24"/>
                <w:szCs w:val="24"/>
                <w:highlight w:val="none"/>
                <w:lang w:eastAsia="zh-CN" w:bidi="ar"/>
              </w:rPr>
              <w:t>空气过滤，可拆清洗</w:t>
            </w:r>
          </w:p>
          <w:p w14:paraId="43F90174">
            <w:pPr>
              <w:pStyle w:val="2"/>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7、其他：电动伸缩机身，伸缩长度约1000mm，可电动调节</w:t>
            </w:r>
          </w:p>
          <w:p w14:paraId="036F28D1">
            <w:pPr>
              <w:pStyle w:val="2"/>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8、控制：遥控，风量三级可调</w:t>
            </w:r>
          </w:p>
          <w:p w14:paraId="626FB95D">
            <w:pPr>
              <w:pStyle w:val="2"/>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rPr>
                <w:rFonts w:hint="eastAsia" w:ascii="宋体" w:hAnsi="宋体" w:eastAsia="宋体" w:cs="宋体"/>
                <w:color w:val="auto"/>
                <w:kern w:val="0"/>
                <w:sz w:val="24"/>
                <w:szCs w:val="24"/>
                <w:highlight w:val="none"/>
                <w:lang w:bidi="ar"/>
              </w:rPr>
            </w:pPr>
            <w:r>
              <w:rPr>
                <w:rFonts w:hint="eastAsia" w:ascii="宋体" w:hAnsi="宋体" w:eastAsia="宋体" w:cs="宋体"/>
                <w:b w:val="0"/>
                <w:bCs/>
                <w:color w:val="auto"/>
                <w:kern w:val="0"/>
                <w:sz w:val="24"/>
                <w:szCs w:val="24"/>
                <w:highlight w:val="none"/>
                <w:lang w:val="en-US" w:eastAsia="zh-CN" w:bidi="ar"/>
              </w:rPr>
              <w:t>9、风口高度：可控</w:t>
            </w:r>
          </w:p>
        </w:tc>
        <w:tc>
          <w:tcPr>
            <w:tcW w:w="413" w:type="pct"/>
            <w:tcBorders>
              <w:top w:val="single" w:color="000000" w:sz="4" w:space="0"/>
              <w:left w:val="single" w:color="000000" w:sz="4" w:space="0"/>
              <w:bottom w:val="single" w:color="000000" w:sz="4" w:space="0"/>
              <w:right w:val="single" w:color="000000" w:sz="4" w:space="0"/>
            </w:tcBorders>
            <w:noWrap/>
            <w:vAlign w:val="center"/>
          </w:tcPr>
          <w:p w14:paraId="33722F24">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台</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1AE4D5BA">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1 </w:t>
            </w: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27A38F8D">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lang w:bidi="ar"/>
              </w:rPr>
            </w:pPr>
          </w:p>
        </w:tc>
      </w:tr>
      <w:tr w14:paraId="7A8B4AD4">
        <w:tblPrEx>
          <w:tblCellMar>
            <w:top w:w="0" w:type="dxa"/>
            <w:left w:w="108" w:type="dxa"/>
            <w:bottom w:w="0" w:type="dxa"/>
            <w:right w:w="108" w:type="dxa"/>
          </w:tblCellMar>
        </w:tblPrEx>
        <w:trPr>
          <w:trHeight w:val="720" w:hRule="atLeast"/>
        </w:trPr>
        <w:tc>
          <w:tcPr>
            <w:tcW w:w="285" w:type="pct"/>
            <w:tcBorders>
              <w:top w:val="single" w:color="000000" w:sz="4" w:space="0"/>
              <w:left w:val="single" w:color="000000" w:sz="4" w:space="0"/>
              <w:bottom w:val="single" w:color="000000" w:sz="4" w:space="0"/>
              <w:right w:val="single" w:color="000000" w:sz="4" w:space="0"/>
            </w:tcBorders>
            <w:noWrap w:val="0"/>
            <w:vAlign w:val="center"/>
          </w:tcPr>
          <w:p w14:paraId="0F84B1B4">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w:t>
            </w:r>
          </w:p>
        </w:tc>
        <w:tc>
          <w:tcPr>
            <w:tcW w:w="817" w:type="pct"/>
            <w:tcBorders>
              <w:top w:val="single" w:color="000000" w:sz="4" w:space="0"/>
              <w:left w:val="single" w:color="000000" w:sz="4" w:space="0"/>
              <w:bottom w:val="single" w:color="000000" w:sz="4" w:space="0"/>
              <w:right w:val="single" w:color="000000" w:sz="4" w:space="0"/>
            </w:tcBorders>
            <w:noWrap/>
            <w:vAlign w:val="center"/>
          </w:tcPr>
          <w:p w14:paraId="6D3515DA">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pacing w:val="-8"/>
                <w:sz w:val="24"/>
                <w:szCs w:val="24"/>
                <w:highlight w:val="none"/>
              </w:rPr>
              <w:t>PE风管</w:t>
            </w:r>
          </w:p>
        </w:tc>
        <w:tc>
          <w:tcPr>
            <w:tcW w:w="2707" w:type="pct"/>
            <w:tcBorders>
              <w:top w:val="single" w:color="000000" w:sz="4" w:space="0"/>
              <w:left w:val="single" w:color="000000" w:sz="4" w:space="0"/>
              <w:bottom w:val="single" w:color="000000" w:sz="4" w:space="0"/>
              <w:right w:val="single" w:color="000000" w:sz="4" w:space="0"/>
            </w:tcBorders>
            <w:noWrap/>
            <w:vAlign w:val="center"/>
          </w:tcPr>
          <w:p w14:paraId="237CE16D">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pacing w:val="-8"/>
                <w:sz w:val="24"/>
                <w:szCs w:val="24"/>
                <w:highlight w:val="none"/>
              </w:rPr>
            </w:pPr>
            <w:r>
              <w:rPr>
                <w:rFonts w:hint="eastAsia" w:ascii="宋体" w:hAnsi="宋体" w:eastAsia="宋体" w:cs="宋体"/>
                <w:color w:val="auto"/>
                <w:kern w:val="0"/>
                <w:sz w:val="24"/>
                <w:szCs w:val="24"/>
                <w:highlight w:val="none"/>
                <w:lang w:bidi="ar"/>
              </w:rPr>
              <w:t>1、规格：</w:t>
            </w:r>
            <w:r>
              <w:rPr>
                <w:rFonts w:hint="eastAsia" w:ascii="宋体" w:hAnsi="宋体" w:eastAsia="宋体" w:cs="宋体"/>
                <w:color w:val="auto"/>
                <w:spacing w:val="-8"/>
                <w:sz w:val="24"/>
                <w:szCs w:val="24"/>
                <w:highlight w:val="none"/>
              </w:rPr>
              <w:t>φ160</w:t>
            </w:r>
          </w:p>
          <w:p w14:paraId="7C716C50">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2、包含安装及辅材</w:t>
            </w:r>
          </w:p>
        </w:tc>
        <w:tc>
          <w:tcPr>
            <w:tcW w:w="413" w:type="pct"/>
            <w:tcBorders>
              <w:top w:val="single" w:color="000000" w:sz="4" w:space="0"/>
              <w:left w:val="single" w:color="000000" w:sz="4" w:space="0"/>
              <w:bottom w:val="single" w:color="000000" w:sz="4" w:space="0"/>
              <w:right w:val="single" w:color="000000" w:sz="4" w:space="0"/>
            </w:tcBorders>
            <w:noWrap/>
            <w:vAlign w:val="center"/>
          </w:tcPr>
          <w:p w14:paraId="0858352C">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rPr>
              <w:t>米</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050EE353">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40</w:t>
            </w: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451EFFA8">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lang w:bidi="ar"/>
              </w:rPr>
            </w:pPr>
          </w:p>
        </w:tc>
      </w:tr>
      <w:tr w14:paraId="5DB3E713">
        <w:tblPrEx>
          <w:tblCellMar>
            <w:top w:w="0" w:type="dxa"/>
            <w:left w:w="108" w:type="dxa"/>
            <w:bottom w:w="0" w:type="dxa"/>
            <w:right w:w="108" w:type="dxa"/>
          </w:tblCellMar>
        </w:tblPrEx>
        <w:trPr>
          <w:trHeight w:val="720" w:hRule="atLeast"/>
        </w:trPr>
        <w:tc>
          <w:tcPr>
            <w:tcW w:w="285" w:type="pct"/>
            <w:tcBorders>
              <w:top w:val="single" w:color="000000" w:sz="4" w:space="0"/>
              <w:left w:val="single" w:color="000000" w:sz="4" w:space="0"/>
              <w:bottom w:val="single" w:color="000000" w:sz="4" w:space="0"/>
              <w:right w:val="single" w:color="000000" w:sz="4" w:space="0"/>
            </w:tcBorders>
            <w:noWrap w:val="0"/>
            <w:vAlign w:val="center"/>
          </w:tcPr>
          <w:p w14:paraId="6E82E4C6">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p>
        </w:tc>
        <w:tc>
          <w:tcPr>
            <w:tcW w:w="817" w:type="pct"/>
            <w:tcBorders>
              <w:top w:val="single" w:color="000000" w:sz="4" w:space="0"/>
              <w:left w:val="single" w:color="000000" w:sz="4" w:space="0"/>
              <w:bottom w:val="single" w:color="000000" w:sz="4" w:space="0"/>
              <w:right w:val="single" w:color="000000" w:sz="4" w:space="0"/>
            </w:tcBorders>
            <w:noWrap/>
            <w:vAlign w:val="center"/>
          </w:tcPr>
          <w:p w14:paraId="161B2AC1">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pacing w:val="-8"/>
                <w:sz w:val="24"/>
                <w:szCs w:val="24"/>
                <w:highlight w:val="none"/>
              </w:rPr>
              <w:t>PE风管</w:t>
            </w:r>
          </w:p>
        </w:tc>
        <w:tc>
          <w:tcPr>
            <w:tcW w:w="2707" w:type="pct"/>
            <w:tcBorders>
              <w:top w:val="single" w:color="000000" w:sz="4" w:space="0"/>
              <w:left w:val="single" w:color="000000" w:sz="4" w:space="0"/>
              <w:bottom w:val="single" w:color="000000" w:sz="4" w:space="0"/>
              <w:right w:val="single" w:color="000000" w:sz="4" w:space="0"/>
            </w:tcBorders>
            <w:noWrap/>
            <w:vAlign w:val="center"/>
          </w:tcPr>
          <w:p w14:paraId="280D5C4B">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pacing w:val="-8"/>
                <w:sz w:val="24"/>
                <w:szCs w:val="24"/>
                <w:highlight w:val="none"/>
              </w:rPr>
            </w:pPr>
            <w:r>
              <w:rPr>
                <w:rFonts w:hint="eastAsia" w:ascii="宋体" w:hAnsi="宋体" w:eastAsia="宋体" w:cs="宋体"/>
                <w:color w:val="auto"/>
                <w:kern w:val="0"/>
                <w:sz w:val="24"/>
                <w:szCs w:val="24"/>
                <w:highlight w:val="none"/>
                <w:lang w:bidi="ar"/>
              </w:rPr>
              <w:t>1、规格：</w:t>
            </w:r>
            <w:r>
              <w:rPr>
                <w:rFonts w:hint="eastAsia" w:ascii="宋体" w:hAnsi="宋体" w:eastAsia="宋体" w:cs="宋体"/>
                <w:color w:val="auto"/>
                <w:spacing w:val="-8"/>
                <w:sz w:val="24"/>
                <w:szCs w:val="24"/>
                <w:highlight w:val="none"/>
              </w:rPr>
              <w:t>φ200</w:t>
            </w:r>
          </w:p>
          <w:p w14:paraId="0A540852">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2、包含安装及辅材</w:t>
            </w:r>
          </w:p>
        </w:tc>
        <w:tc>
          <w:tcPr>
            <w:tcW w:w="413" w:type="pct"/>
            <w:tcBorders>
              <w:top w:val="single" w:color="000000" w:sz="4" w:space="0"/>
              <w:left w:val="single" w:color="000000" w:sz="4" w:space="0"/>
              <w:bottom w:val="single" w:color="000000" w:sz="4" w:space="0"/>
              <w:right w:val="single" w:color="000000" w:sz="4" w:space="0"/>
            </w:tcBorders>
            <w:noWrap/>
            <w:vAlign w:val="center"/>
          </w:tcPr>
          <w:p w14:paraId="7C521D5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rPr>
              <w:t>米</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544DE794">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lang w:val="en-US" w:eastAsia="zh-CN"/>
              </w:rPr>
              <w:t>10</w:t>
            </w: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07DB795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lang w:bidi="ar"/>
              </w:rPr>
            </w:pPr>
          </w:p>
        </w:tc>
      </w:tr>
      <w:tr w14:paraId="7DEAAF6F">
        <w:tblPrEx>
          <w:tblCellMar>
            <w:top w:w="0" w:type="dxa"/>
            <w:left w:w="108" w:type="dxa"/>
            <w:bottom w:w="0" w:type="dxa"/>
            <w:right w:w="108" w:type="dxa"/>
          </w:tblCellMar>
        </w:tblPrEx>
        <w:trPr>
          <w:trHeight w:val="720" w:hRule="atLeast"/>
        </w:trPr>
        <w:tc>
          <w:tcPr>
            <w:tcW w:w="285" w:type="pct"/>
            <w:tcBorders>
              <w:top w:val="single" w:color="000000" w:sz="4" w:space="0"/>
              <w:left w:val="single" w:color="000000" w:sz="4" w:space="0"/>
              <w:bottom w:val="single" w:color="000000" w:sz="4" w:space="0"/>
              <w:right w:val="single" w:color="000000" w:sz="4" w:space="0"/>
            </w:tcBorders>
            <w:noWrap w:val="0"/>
            <w:vAlign w:val="center"/>
          </w:tcPr>
          <w:p w14:paraId="7410359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w:t>
            </w:r>
          </w:p>
        </w:tc>
        <w:tc>
          <w:tcPr>
            <w:tcW w:w="817" w:type="pct"/>
            <w:tcBorders>
              <w:top w:val="single" w:color="000000" w:sz="4" w:space="0"/>
              <w:left w:val="single" w:color="000000" w:sz="4" w:space="0"/>
              <w:bottom w:val="single" w:color="000000" w:sz="4" w:space="0"/>
              <w:right w:val="single" w:color="000000" w:sz="4" w:space="0"/>
            </w:tcBorders>
            <w:noWrap/>
            <w:vAlign w:val="center"/>
          </w:tcPr>
          <w:p w14:paraId="4D238C9F">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pacing w:val="-8"/>
                <w:sz w:val="24"/>
                <w:szCs w:val="24"/>
                <w:highlight w:val="none"/>
                <w:lang w:eastAsia="zh-CN"/>
              </w:rPr>
              <w:t>聚烟罩</w:t>
            </w:r>
          </w:p>
        </w:tc>
        <w:tc>
          <w:tcPr>
            <w:tcW w:w="2707" w:type="pct"/>
            <w:tcBorders>
              <w:top w:val="single" w:color="000000" w:sz="4" w:space="0"/>
              <w:left w:val="single" w:color="000000" w:sz="4" w:space="0"/>
              <w:bottom w:val="single" w:color="000000" w:sz="4" w:space="0"/>
              <w:right w:val="single" w:color="000000" w:sz="4" w:space="0"/>
            </w:tcBorders>
            <w:noWrap/>
            <w:vAlign w:val="center"/>
          </w:tcPr>
          <w:p w14:paraId="037720A7">
            <w:pPr>
              <w:keepNext w:val="0"/>
              <w:keepLines w:val="0"/>
              <w:pageBreakBefore w:val="0"/>
              <w:widowControl/>
              <w:numPr>
                <w:ilvl w:val="0"/>
                <w:numId w:val="6"/>
              </w:numPr>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bidi="ar"/>
              </w:rPr>
              <w:t>材质：</w:t>
            </w:r>
            <w:r>
              <w:rPr>
                <w:rFonts w:hint="eastAsia" w:ascii="宋体" w:hAnsi="宋体" w:eastAsia="宋体" w:cs="宋体"/>
                <w:color w:val="auto"/>
                <w:sz w:val="24"/>
                <w:szCs w:val="24"/>
                <w:highlight w:val="none"/>
                <w:lang w:eastAsia="zh-CN"/>
              </w:rPr>
              <w:t>亚克力</w:t>
            </w:r>
          </w:p>
          <w:p w14:paraId="6BE189A9">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、包含安装及辅材</w:t>
            </w:r>
          </w:p>
        </w:tc>
        <w:tc>
          <w:tcPr>
            <w:tcW w:w="413" w:type="pct"/>
            <w:tcBorders>
              <w:top w:val="single" w:color="000000" w:sz="4" w:space="0"/>
              <w:left w:val="single" w:color="000000" w:sz="4" w:space="0"/>
              <w:bottom w:val="single" w:color="000000" w:sz="4" w:space="0"/>
              <w:right w:val="single" w:color="000000" w:sz="4" w:space="0"/>
            </w:tcBorders>
            <w:noWrap/>
            <w:vAlign w:val="center"/>
          </w:tcPr>
          <w:p w14:paraId="7FBB20CA">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rPr>
              <w:t>个</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0AB48D2F">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rPr>
              <w:t>1</w:t>
            </w: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0EE8D611">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lang w:bidi="ar"/>
              </w:rPr>
            </w:pPr>
          </w:p>
        </w:tc>
      </w:tr>
      <w:tr w14:paraId="5D69A773">
        <w:tblPrEx>
          <w:tblCellMar>
            <w:top w:w="0" w:type="dxa"/>
            <w:left w:w="108" w:type="dxa"/>
            <w:bottom w:w="0" w:type="dxa"/>
            <w:right w:w="108" w:type="dxa"/>
          </w:tblCellMar>
        </w:tblPrEx>
        <w:trPr>
          <w:trHeight w:val="720" w:hRule="atLeast"/>
        </w:trPr>
        <w:tc>
          <w:tcPr>
            <w:tcW w:w="285" w:type="pct"/>
            <w:tcBorders>
              <w:top w:val="single" w:color="000000" w:sz="4" w:space="0"/>
              <w:left w:val="single" w:color="000000" w:sz="4" w:space="0"/>
              <w:bottom w:val="single" w:color="000000" w:sz="4" w:space="0"/>
              <w:right w:val="single" w:color="000000" w:sz="4" w:space="0"/>
            </w:tcBorders>
            <w:noWrap w:val="0"/>
            <w:vAlign w:val="center"/>
          </w:tcPr>
          <w:p w14:paraId="231C725D">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w:t>
            </w:r>
          </w:p>
        </w:tc>
        <w:tc>
          <w:tcPr>
            <w:tcW w:w="817" w:type="pct"/>
            <w:tcBorders>
              <w:top w:val="single" w:color="000000" w:sz="4" w:space="0"/>
              <w:left w:val="single" w:color="000000" w:sz="4" w:space="0"/>
              <w:bottom w:val="single" w:color="000000" w:sz="4" w:space="0"/>
              <w:right w:val="single" w:color="000000" w:sz="4" w:space="0"/>
            </w:tcBorders>
            <w:noWrap/>
            <w:vAlign w:val="center"/>
          </w:tcPr>
          <w:p w14:paraId="74D88310">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支吊架</w:t>
            </w:r>
          </w:p>
        </w:tc>
        <w:tc>
          <w:tcPr>
            <w:tcW w:w="2707" w:type="pct"/>
            <w:tcBorders>
              <w:top w:val="single" w:color="000000" w:sz="4" w:space="0"/>
              <w:left w:val="single" w:color="000000" w:sz="4" w:space="0"/>
              <w:bottom w:val="single" w:color="000000" w:sz="4" w:space="0"/>
              <w:right w:val="single" w:color="000000" w:sz="4" w:space="0"/>
            </w:tcBorders>
            <w:noWrap/>
            <w:vAlign w:val="center"/>
          </w:tcPr>
          <w:p w14:paraId="404E3B50">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名称：管道支架</w:t>
            </w:r>
          </w:p>
          <w:p w14:paraId="55067A2A">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2、含制作与安装</w:t>
            </w:r>
          </w:p>
          <w:p w14:paraId="3B0703C6">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rPr>
              <w:t>3、包含结构防腐处理</w:t>
            </w:r>
          </w:p>
        </w:tc>
        <w:tc>
          <w:tcPr>
            <w:tcW w:w="413" w:type="pct"/>
            <w:tcBorders>
              <w:top w:val="single" w:color="000000" w:sz="4" w:space="0"/>
              <w:left w:val="single" w:color="000000" w:sz="4" w:space="0"/>
              <w:bottom w:val="single" w:color="000000" w:sz="4" w:space="0"/>
              <w:right w:val="single" w:color="000000" w:sz="4" w:space="0"/>
            </w:tcBorders>
            <w:noWrap/>
            <w:vAlign w:val="center"/>
          </w:tcPr>
          <w:p w14:paraId="76EC4F01">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kg</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3590A6E6">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15</w:t>
            </w:r>
            <w:r>
              <w:rPr>
                <w:rFonts w:hint="eastAsia" w:ascii="宋体" w:hAnsi="宋体" w:eastAsia="宋体" w:cs="宋体"/>
                <w:color w:val="auto"/>
                <w:kern w:val="0"/>
                <w:sz w:val="24"/>
                <w:szCs w:val="24"/>
                <w:highlight w:val="none"/>
                <w:lang w:bidi="ar"/>
              </w:rPr>
              <w:t xml:space="preserve"> </w:t>
            </w: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42538F23">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lang w:bidi="ar"/>
              </w:rPr>
            </w:pPr>
          </w:p>
        </w:tc>
      </w:tr>
      <w:tr w14:paraId="713E7187">
        <w:tblPrEx>
          <w:tblCellMar>
            <w:top w:w="0" w:type="dxa"/>
            <w:left w:w="108" w:type="dxa"/>
            <w:bottom w:w="0" w:type="dxa"/>
            <w:right w:w="108" w:type="dxa"/>
          </w:tblCellMar>
        </w:tblPrEx>
        <w:trPr>
          <w:trHeight w:val="458" w:hRule="atLeast"/>
        </w:trPr>
        <w:tc>
          <w:tcPr>
            <w:tcW w:w="285" w:type="pct"/>
            <w:tcBorders>
              <w:top w:val="single" w:color="000000" w:sz="4" w:space="0"/>
              <w:left w:val="single" w:color="000000" w:sz="4" w:space="0"/>
              <w:bottom w:val="single" w:color="000000" w:sz="4" w:space="0"/>
              <w:right w:val="single" w:color="000000" w:sz="4" w:space="0"/>
            </w:tcBorders>
            <w:noWrap w:val="0"/>
            <w:vAlign w:val="center"/>
          </w:tcPr>
          <w:p w14:paraId="32056A65">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w:t>
            </w:r>
          </w:p>
        </w:tc>
        <w:tc>
          <w:tcPr>
            <w:tcW w:w="817" w:type="pct"/>
            <w:tcBorders>
              <w:top w:val="single" w:color="000000" w:sz="4" w:space="0"/>
              <w:left w:val="single" w:color="000000" w:sz="4" w:space="0"/>
              <w:bottom w:val="single" w:color="000000" w:sz="4" w:space="0"/>
              <w:right w:val="single" w:color="000000" w:sz="4" w:space="0"/>
            </w:tcBorders>
            <w:noWrap/>
            <w:vAlign w:val="center"/>
          </w:tcPr>
          <w:p w14:paraId="0DE59682">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调试</w:t>
            </w:r>
          </w:p>
        </w:tc>
        <w:tc>
          <w:tcPr>
            <w:tcW w:w="2707" w:type="pct"/>
            <w:tcBorders>
              <w:top w:val="single" w:color="000000" w:sz="4" w:space="0"/>
              <w:left w:val="single" w:color="000000" w:sz="4" w:space="0"/>
              <w:bottom w:val="single" w:color="000000" w:sz="4" w:space="0"/>
              <w:right w:val="single" w:color="000000" w:sz="4" w:space="0"/>
            </w:tcBorders>
            <w:noWrap/>
            <w:vAlign w:val="center"/>
          </w:tcPr>
          <w:p w14:paraId="64AE36CA">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系统调试</w:t>
            </w:r>
          </w:p>
        </w:tc>
        <w:tc>
          <w:tcPr>
            <w:tcW w:w="413" w:type="pct"/>
            <w:tcBorders>
              <w:top w:val="single" w:color="000000" w:sz="4" w:space="0"/>
              <w:left w:val="single" w:color="000000" w:sz="4" w:space="0"/>
              <w:bottom w:val="single" w:color="000000" w:sz="4" w:space="0"/>
              <w:right w:val="single" w:color="000000" w:sz="4" w:space="0"/>
            </w:tcBorders>
            <w:noWrap/>
            <w:vAlign w:val="center"/>
          </w:tcPr>
          <w:p w14:paraId="3B25256C">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项</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7133E7DB">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1 </w:t>
            </w: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64999E61">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lang w:bidi="ar"/>
              </w:rPr>
            </w:pPr>
          </w:p>
        </w:tc>
      </w:tr>
    </w:tbl>
    <w:p w14:paraId="5DDBB451">
      <w:pPr>
        <w:pStyle w:val="2"/>
        <w:spacing w:line="360" w:lineRule="auto"/>
        <w:ind w:left="0" w:leftChars="0" w:right="-228" w:rightChars="-95" w:firstLine="0" w:firstLineChars="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备注：本工程为总价包干项目，以上清单报价包括所需人工费、材料和工程设备费、施工机具使用费、其他费（运杂费、质检费、安装费、缺陷修复费、保险费，以及合同明示或暗示的风险、责任和义务等），以及企业管理费、利润等。</w:t>
      </w:r>
    </w:p>
    <w:p w14:paraId="37762EA9">
      <w:pPr>
        <w:spacing w:line="360" w:lineRule="auto"/>
        <w:rPr>
          <w:rFonts w:hint="eastAsia" w:ascii="宋体" w:hAnsi="宋体" w:cs="宋体"/>
          <w:bCs/>
          <w:color w:val="auto"/>
          <w:szCs w:val="24"/>
          <w:highlight w:val="none"/>
        </w:rPr>
        <w:sectPr>
          <w:endnotePr>
            <w:numFmt w:val="decimal"/>
          </w:endnotePr>
          <w:pgSz w:w="11906" w:h="16838"/>
          <w:pgMar w:top="1440" w:right="1826" w:bottom="1440" w:left="1797" w:header="851" w:footer="624" w:gutter="0"/>
          <w:cols w:space="720" w:num="1"/>
          <w:docGrid w:linePitch="312" w:charSpace="0"/>
        </w:sectPr>
      </w:pPr>
    </w:p>
    <w:p w14:paraId="492C825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微软简仿宋">
    <w:altName w:val="仿宋"/>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1EB2B4"/>
    <w:multiLevelType w:val="singleLevel"/>
    <w:tmpl w:val="DF1EB2B4"/>
    <w:lvl w:ilvl="0" w:tentative="0">
      <w:start w:val="2"/>
      <w:numFmt w:val="decimal"/>
      <w:suff w:val="nothing"/>
      <w:lvlText w:val="（%1）"/>
      <w:lvlJc w:val="left"/>
    </w:lvl>
  </w:abstractNum>
  <w:abstractNum w:abstractNumId="1">
    <w:nsid w:val="00000001"/>
    <w:multiLevelType w:val="multilevel"/>
    <w:tmpl w:val="00000001"/>
    <w:lvl w:ilvl="0" w:tentative="0">
      <w:start w:val="1"/>
      <w:numFmt w:val="japaneseCounting"/>
      <w:pStyle w:val="5"/>
      <w:lvlText w:val="第%1章"/>
      <w:lvlJc w:val="left"/>
      <w:pPr>
        <w:tabs>
          <w:tab w:val="left" w:pos="3402"/>
        </w:tabs>
        <w:ind w:left="3402" w:hanging="1275"/>
      </w:pPr>
      <w:rPr>
        <w:rFonts w:hint="default"/>
        <w:b/>
        <w:sz w:val="32"/>
        <w:szCs w:val="32"/>
      </w:rPr>
    </w:lvl>
    <w:lvl w:ilvl="1" w:tentative="0">
      <w:start w:val="1"/>
      <w:numFmt w:val="japaneseCounting"/>
      <w:lvlText w:val="%2、"/>
      <w:lvlJc w:val="left"/>
      <w:pPr>
        <w:tabs>
          <w:tab w:val="left" w:pos="1609"/>
        </w:tabs>
        <w:ind w:left="1609" w:hanging="480"/>
      </w:pPr>
      <w:rPr>
        <w:rFonts w:hint="default"/>
      </w:rPr>
    </w:lvl>
    <w:lvl w:ilvl="2" w:tentative="0">
      <w:start w:val="1"/>
      <w:numFmt w:val="lowerRoman"/>
      <w:lvlText w:val="%3."/>
      <w:lvlJc w:val="right"/>
      <w:pPr>
        <w:tabs>
          <w:tab w:val="left" w:pos="1969"/>
        </w:tabs>
        <w:ind w:left="1969" w:hanging="420"/>
      </w:pPr>
    </w:lvl>
    <w:lvl w:ilvl="3" w:tentative="0">
      <w:start w:val="1"/>
      <w:numFmt w:val="decimal"/>
      <w:lvlText w:val="%4."/>
      <w:lvlJc w:val="left"/>
      <w:pPr>
        <w:tabs>
          <w:tab w:val="left" w:pos="2389"/>
        </w:tabs>
        <w:ind w:left="2389" w:hanging="420"/>
      </w:pPr>
    </w:lvl>
    <w:lvl w:ilvl="4" w:tentative="0">
      <w:start w:val="1"/>
      <w:numFmt w:val="lowerLetter"/>
      <w:lvlText w:val="%5)"/>
      <w:lvlJc w:val="left"/>
      <w:pPr>
        <w:tabs>
          <w:tab w:val="left" w:pos="2809"/>
        </w:tabs>
        <w:ind w:left="2809" w:hanging="420"/>
      </w:pPr>
    </w:lvl>
    <w:lvl w:ilvl="5" w:tentative="0">
      <w:start w:val="1"/>
      <w:numFmt w:val="lowerRoman"/>
      <w:lvlText w:val="%6."/>
      <w:lvlJc w:val="right"/>
      <w:pPr>
        <w:tabs>
          <w:tab w:val="left" w:pos="3229"/>
        </w:tabs>
        <w:ind w:left="3229" w:hanging="420"/>
      </w:pPr>
    </w:lvl>
    <w:lvl w:ilvl="6" w:tentative="0">
      <w:start w:val="1"/>
      <w:numFmt w:val="decimal"/>
      <w:lvlText w:val="%7."/>
      <w:lvlJc w:val="left"/>
      <w:pPr>
        <w:tabs>
          <w:tab w:val="left" w:pos="3649"/>
        </w:tabs>
        <w:ind w:left="3649" w:hanging="420"/>
      </w:pPr>
    </w:lvl>
    <w:lvl w:ilvl="7" w:tentative="0">
      <w:start w:val="1"/>
      <w:numFmt w:val="lowerLetter"/>
      <w:lvlText w:val="%8)"/>
      <w:lvlJc w:val="left"/>
      <w:pPr>
        <w:tabs>
          <w:tab w:val="left" w:pos="4069"/>
        </w:tabs>
        <w:ind w:left="4069" w:hanging="420"/>
      </w:pPr>
    </w:lvl>
    <w:lvl w:ilvl="8" w:tentative="0">
      <w:start w:val="1"/>
      <w:numFmt w:val="lowerRoman"/>
      <w:lvlText w:val="%9."/>
      <w:lvlJc w:val="right"/>
      <w:pPr>
        <w:tabs>
          <w:tab w:val="left" w:pos="4489"/>
        </w:tabs>
        <w:ind w:left="4489" w:hanging="420"/>
      </w:pPr>
    </w:lvl>
  </w:abstractNum>
  <w:abstractNum w:abstractNumId="2">
    <w:nsid w:val="2817060C"/>
    <w:multiLevelType w:val="singleLevel"/>
    <w:tmpl w:val="2817060C"/>
    <w:lvl w:ilvl="0" w:tentative="0">
      <w:start w:val="1"/>
      <w:numFmt w:val="decimal"/>
      <w:suff w:val="nothing"/>
      <w:lvlText w:val="%1、"/>
      <w:lvlJc w:val="left"/>
    </w:lvl>
  </w:abstractNum>
  <w:abstractNum w:abstractNumId="3">
    <w:nsid w:val="610C0817"/>
    <w:multiLevelType w:val="singleLevel"/>
    <w:tmpl w:val="610C0817"/>
    <w:lvl w:ilvl="0" w:tentative="0">
      <w:start w:val="5"/>
      <w:numFmt w:val="decimal"/>
      <w:suff w:val="nothing"/>
      <w:lvlText w:val="（%1）"/>
      <w:lvlJc w:val="left"/>
    </w:lvl>
  </w:abstractNum>
  <w:abstractNum w:abstractNumId="4">
    <w:nsid w:val="6EFBEC53"/>
    <w:multiLevelType w:val="singleLevel"/>
    <w:tmpl w:val="6EFBEC53"/>
    <w:lvl w:ilvl="0" w:tentative="0">
      <w:start w:val="1"/>
      <w:numFmt w:val="decimal"/>
      <w:suff w:val="nothing"/>
      <w:lvlText w:val="%1、"/>
      <w:lvlJc w:val="left"/>
      <w:rPr>
        <w:rFonts w:hint="default"/>
        <w:b w:val="0"/>
        <w:bCs w:val="0"/>
      </w:rPr>
    </w:lvl>
  </w:abstractNum>
  <w:abstractNum w:abstractNumId="5">
    <w:nsid w:val="711BD3DA"/>
    <w:multiLevelType w:val="singleLevel"/>
    <w:tmpl w:val="711BD3DA"/>
    <w:lvl w:ilvl="0" w:tentative="0">
      <w:start w:val="1"/>
      <w:numFmt w:val="decimal"/>
      <w:suff w:val="nothing"/>
      <w:lvlText w:val="（%1）"/>
      <w:lvlJc w:val="left"/>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8C026A"/>
    <w:rsid w:val="448C0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5">
    <w:name w:val="heading 1"/>
    <w:basedOn w:val="1"/>
    <w:next w:val="1"/>
    <w:qFormat/>
    <w:uiPriority w:val="0"/>
    <w:pPr>
      <w:keepNext/>
      <w:keepLines/>
      <w:numPr>
        <w:ilvl w:val="0"/>
        <w:numId w:val="1"/>
      </w:numPr>
      <w:tabs>
        <w:tab w:val="left" w:pos="2693"/>
      </w:tabs>
      <w:adjustRightInd w:val="0"/>
      <w:spacing w:before="340" w:after="330" w:line="578" w:lineRule="atLeast"/>
      <w:textAlignment w:val="baseline"/>
      <w:outlineLvl w:val="0"/>
    </w:pPr>
    <w:rPr>
      <w:b/>
      <w:kern w:val="44"/>
      <w:sz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after="120" w:line="240" w:lineRule="auto"/>
      <w:ind w:firstLine="420" w:firstLineChars="100"/>
    </w:pPr>
    <w:rPr>
      <w:rFonts w:eastAsia="宋体"/>
      <w:b/>
      <w:sz w:val="21"/>
      <w:szCs w:val="24"/>
    </w:rPr>
  </w:style>
  <w:style w:type="paragraph" w:styleId="3">
    <w:name w:val="Body Text"/>
    <w:basedOn w:val="1"/>
    <w:next w:val="4"/>
    <w:qFormat/>
    <w:uiPriority w:val="0"/>
    <w:pPr>
      <w:spacing w:line="520" w:lineRule="exact"/>
    </w:pPr>
    <w:rPr>
      <w:rFonts w:eastAsia="微软简仿宋"/>
      <w:sz w:val="28"/>
    </w:rPr>
  </w:style>
  <w:style w:type="paragraph" w:customStyle="1" w:styleId="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2026-05-11T07:25:00Z</dcterms:created>
  <dc:creator>青鸟</dc:creator>
  <cp:lastModifiedBy>青鸟</cp:lastModifiedBy>
  <dcterms:modified xsi:type="dcterms:W3CDTF">2026-05-11T07:26:07Z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003DE40D5ADF44EE955FC098A9311B17_11</vt:lpwstr>
  </property>
  <property fmtid="{D5CDD505-2E9C-101B-9397-08002B2CF9AE}" pid="4" name="KSOTemplateDocerSaveRecord">
    <vt:lpwstr>eyJoZGlkIjoiMWE4OWNmYjFhYzFiMzA2YTU1MGY4ZDI0NjFhZTMxZGQiLCJ1c2VySWQiOiI0NjEyMTI0ODEifQ==</vt:lpwstr>
  </property>
</Properties>
</file>