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8F7F">
      <w:pPr>
        <w:pStyle w:val="7"/>
        <w:numPr>
          <w:ilvl w:val="0"/>
          <w:numId w:val="2"/>
        </w:numPr>
        <w:spacing w:before="240" w:after="240"/>
        <w:ind w:left="2693"/>
        <w:rPr>
          <w:sz w:val="32"/>
          <w:szCs w:val="32"/>
        </w:rPr>
      </w:pPr>
      <w:bookmarkStart w:id="0" w:name="_Toc6891"/>
      <w:r>
        <w:rPr>
          <w:rFonts w:hint="eastAsia"/>
          <w:sz w:val="32"/>
          <w:szCs w:val="32"/>
        </w:rPr>
        <w:t>采购需求</w:t>
      </w:r>
      <w:bookmarkEnd w:id="0"/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6809"/>
      </w:tblGrid>
      <w:tr w14:paraId="1703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noWrap w:val="0"/>
            <w:vAlign w:val="top"/>
          </w:tcPr>
          <w:p w14:paraId="0594505B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线路要求</w:t>
            </w:r>
          </w:p>
        </w:tc>
        <w:tc>
          <w:tcPr>
            <w:tcW w:w="1276" w:type="dxa"/>
            <w:noWrap w:val="0"/>
            <w:vAlign w:val="top"/>
          </w:tcPr>
          <w:p w14:paraId="571D18C0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起始端</w:t>
            </w:r>
          </w:p>
        </w:tc>
        <w:tc>
          <w:tcPr>
            <w:tcW w:w="6809" w:type="dxa"/>
            <w:noWrap w:val="0"/>
            <w:vAlign w:val="top"/>
          </w:tcPr>
          <w:p w14:paraId="53FDFF21">
            <w:pPr>
              <w:spacing w:line="360" w:lineRule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感院宿松路门诊（合肥市包河区宿松路218号）</w:t>
            </w:r>
          </w:p>
        </w:tc>
      </w:tr>
      <w:tr w14:paraId="3704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27771CA4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BCF5950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目的端</w:t>
            </w:r>
          </w:p>
        </w:tc>
        <w:tc>
          <w:tcPr>
            <w:tcW w:w="6809" w:type="dxa"/>
            <w:noWrap w:val="0"/>
            <w:vAlign w:val="top"/>
          </w:tcPr>
          <w:p w14:paraId="1D2DF5CD">
            <w:pPr>
              <w:spacing w:line="360" w:lineRule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安徽省立医院总院（合肥市庐阳区庐江路17号）</w:t>
            </w:r>
          </w:p>
        </w:tc>
      </w:tr>
      <w:tr w14:paraId="47BA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1FE24B6F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449E688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线路类型</w:t>
            </w:r>
          </w:p>
        </w:tc>
        <w:tc>
          <w:tcPr>
            <w:tcW w:w="6809" w:type="dxa"/>
            <w:noWrap w:val="0"/>
            <w:vAlign w:val="top"/>
          </w:tcPr>
          <w:p w14:paraId="181E2B4F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 xml:space="preserve">种类型  </w:t>
            </w:r>
          </w:p>
          <w:p w14:paraId="00CBCF54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1.单芯裸光纤   2.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val="en-US" w:eastAsia="zh-CN"/>
              </w:rPr>
              <w:t>以太网电路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 xml:space="preserve">   3.互联网线路</w:t>
            </w:r>
          </w:p>
        </w:tc>
      </w:tr>
      <w:tr w14:paraId="1D73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48B74E5F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3E48161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线路带宽</w:t>
            </w:r>
          </w:p>
        </w:tc>
        <w:tc>
          <w:tcPr>
            <w:tcW w:w="6809" w:type="dxa"/>
            <w:noWrap w:val="0"/>
            <w:vAlign w:val="top"/>
          </w:tcPr>
          <w:p w14:paraId="0FD908F4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  <w:lang w:val="en-US" w:eastAsia="zh-CN"/>
              </w:rPr>
              <w:t>1000M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  </w:t>
            </w:r>
          </w:p>
        </w:tc>
      </w:tr>
      <w:tr w14:paraId="3737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18A2892D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554FE2A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使用年限</w:t>
            </w:r>
          </w:p>
        </w:tc>
        <w:tc>
          <w:tcPr>
            <w:tcW w:w="6809" w:type="dxa"/>
            <w:noWrap w:val="0"/>
            <w:vAlign w:val="top"/>
          </w:tcPr>
          <w:p w14:paraId="54A5CDB5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年</w:t>
            </w:r>
          </w:p>
        </w:tc>
      </w:tr>
      <w:tr w14:paraId="4F38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57CEB0C3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F65BA93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线路要求</w:t>
            </w:r>
          </w:p>
        </w:tc>
        <w:tc>
          <w:tcPr>
            <w:tcW w:w="6809" w:type="dxa"/>
            <w:noWrap w:val="0"/>
            <w:vAlign w:val="top"/>
          </w:tcPr>
          <w:p w14:paraId="7DFA489B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1、线路的相关配套耗材设备和安装调试工作由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提供。</w:t>
            </w:r>
          </w:p>
          <w:p w14:paraId="05983551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、链路延迟不超过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ms。</w:t>
            </w:r>
          </w:p>
        </w:tc>
      </w:tr>
      <w:tr w14:paraId="46F6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noWrap w:val="0"/>
            <w:vAlign w:val="top"/>
          </w:tcPr>
          <w:p w14:paraId="7B3BEF36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服务要求</w:t>
            </w:r>
          </w:p>
        </w:tc>
        <w:tc>
          <w:tcPr>
            <w:tcW w:w="1276" w:type="dxa"/>
            <w:noWrap w:val="0"/>
            <w:vAlign w:val="top"/>
          </w:tcPr>
          <w:p w14:paraId="1D82294A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人员要求</w:t>
            </w:r>
          </w:p>
        </w:tc>
        <w:tc>
          <w:tcPr>
            <w:tcW w:w="6809" w:type="dxa"/>
            <w:noWrap w:val="0"/>
            <w:vAlign w:val="top"/>
          </w:tcPr>
          <w:p w14:paraId="3D1A4FF8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必须指派一个专职的联系人，由该联系人统一负责项目推进，资源协调和后期维护工作。未经使用方同意，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不得随意更换联系人员。</w:t>
            </w:r>
          </w:p>
        </w:tc>
      </w:tr>
      <w:tr w14:paraId="6594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70D52200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AC13B24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实施工期</w:t>
            </w:r>
          </w:p>
        </w:tc>
        <w:tc>
          <w:tcPr>
            <w:tcW w:w="6809" w:type="dxa"/>
            <w:noWrap w:val="0"/>
            <w:vAlign w:val="top"/>
          </w:tcPr>
          <w:p w14:paraId="1F14968D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在合同签订后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30天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内完成线路施工和调试工作。如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不能在规定期限内完成本项目实施，应当承担违约责任。</w:t>
            </w:r>
          </w:p>
        </w:tc>
      </w:tr>
      <w:tr w14:paraId="5A10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0FAFF7E0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9AF93F6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故障响应</w:t>
            </w:r>
          </w:p>
        </w:tc>
        <w:tc>
          <w:tcPr>
            <w:tcW w:w="6809" w:type="dxa"/>
            <w:noWrap w:val="0"/>
            <w:vAlign w:val="top"/>
          </w:tcPr>
          <w:p w14:paraId="204004BE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线路在使用过程中出现问题，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应迅速提供技术服务，对于各类故障在接到通知后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15分钟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内做出明确响应和安排，若远程不能解决问题，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需在接到通知后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1小时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内安排人员到现场处理。故障处理时间超过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1小时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需提供书面故障分析报告和处理报告。</w:t>
            </w:r>
          </w:p>
        </w:tc>
      </w:tr>
      <w:tr w14:paraId="16C6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6E3453E4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99E3F77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服务等级</w:t>
            </w:r>
          </w:p>
        </w:tc>
        <w:tc>
          <w:tcPr>
            <w:tcW w:w="6809" w:type="dxa"/>
            <w:noWrap w:val="0"/>
            <w:vAlign w:val="top"/>
          </w:tcPr>
          <w:p w14:paraId="7DBF86BA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在使用期内，提供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7*24小时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远程支持服务和用户认为必要时的现场服务。</w:t>
            </w:r>
          </w:p>
        </w:tc>
      </w:tr>
      <w:tr w14:paraId="43A6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noWrap w:val="0"/>
            <w:vAlign w:val="top"/>
          </w:tcPr>
          <w:p w14:paraId="35E85DA7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8EA7E9F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服务质量</w:t>
            </w:r>
          </w:p>
        </w:tc>
        <w:tc>
          <w:tcPr>
            <w:tcW w:w="6809" w:type="dxa"/>
            <w:noWrap w:val="0"/>
            <w:vAlign w:val="top"/>
          </w:tcPr>
          <w:p w14:paraId="466F375F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eastAsia="zh-CN"/>
              </w:rPr>
              <w:t>成交人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需保证所提供线路的稳定性，一年内非用户方原因导致的线路中断次数不得超过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3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次，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val="en-US" w:eastAsia="zh-CN"/>
              </w:rPr>
              <w:t>工作时间非用户方原因导致的单次线路中断时间不得超过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val="en-US" w:eastAsia="zh-CN"/>
              </w:rPr>
              <w:t>小时，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一年内非用户方原因导致的线路中断时间总计不得超过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小时，若超过此限制，用户方有权根据通讯中断所造成的具体影响，拒绝提供部分时间段的线路服务费用，具体时间期限由双方协商确定。</w:t>
            </w:r>
          </w:p>
        </w:tc>
      </w:tr>
      <w:tr w14:paraId="4A89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noWrap w:val="0"/>
            <w:vAlign w:val="top"/>
          </w:tcPr>
          <w:p w14:paraId="4C5974D2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  <w:t>其它要求</w:t>
            </w:r>
          </w:p>
        </w:tc>
        <w:tc>
          <w:tcPr>
            <w:tcW w:w="1276" w:type="dxa"/>
            <w:noWrap w:val="0"/>
            <w:vAlign w:val="top"/>
          </w:tcPr>
          <w:p w14:paraId="7B309003">
            <w:p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809" w:type="dxa"/>
            <w:noWrap w:val="0"/>
            <w:vAlign w:val="top"/>
          </w:tcPr>
          <w:p w14:paraId="4738F304"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highlight w:val="none"/>
                <w:lang w:val="en-US" w:eastAsia="zh-CN"/>
              </w:rPr>
              <w:t>按季度付费。</w:t>
            </w:r>
          </w:p>
        </w:tc>
      </w:tr>
    </w:tbl>
    <w:p w14:paraId="59B50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val="en-GB"/>
        </w:rPr>
      </w:pPr>
      <w:r>
        <w:rPr>
          <w:rFonts w:hint="eastAsia" w:ascii="宋体" w:hAnsi="宋体" w:eastAsia="宋体" w:cs="宋体"/>
          <w:b/>
          <w:sz w:val="24"/>
          <w:szCs w:val="24"/>
          <w:lang w:val="en-GB"/>
        </w:rPr>
        <w:t xml:space="preserve"> </w:t>
      </w:r>
    </w:p>
    <w:p w14:paraId="783BA0C1">
      <w:pPr>
        <w:pStyle w:val="8"/>
        <w:ind w:firstLine="0" w:firstLineChars="0"/>
        <w:jc w:val="left"/>
        <w:rPr>
          <w:rFonts w:hint="eastAsia" w:ascii="宋体" w:hAnsi="宋体" w:cs="宋体"/>
          <w:b/>
          <w:bCs/>
          <w:szCs w:val="24"/>
          <w:highlight w:val="none"/>
        </w:rPr>
      </w:pPr>
    </w:p>
    <w:p w14:paraId="118267C1">
      <w:pPr>
        <w:pStyle w:val="8"/>
        <w:ind w:firstLine="0" w:firstLineChars="0"/>
        <w:jc w:val="left"/>
        <w:rPr>
          <w:highlight w:val="none"/>
        </w:rPr>
      </w:pPr>
      <w:r>
        <w:rPr>
          <w:rFonts w:hint="eastAsia" w:ascii="宋体" w:hAnsi="宋体" w:cs="宋体"/>
          <w:b/>
          <w:bCs/>
          <w:szCs w:val="24"/>
          <w:highlight w:val="none"/>
        </w:rPr>
        <w:t>注：上述采购需求所有条款参选人必须全部响应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满足</w:t>
      </w:r>
      <w:r>
        <w:rPr>
          <w:rFonts w:hint="eastAsia" w:ascii="宋体" w:hAnsi="宋体" w:cs="宋体"/>
          <w:b/>
          <w:bCs/>
          <w:szCs w:val="24"/>
          <w:highlight w:val="none"/>
        </w:rPr>
        <w:t>，不得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负</w:t>
      </w:r>
      <w:r>
        <w:rPr>
          <w:rFonts w:hint="eastAsia" w:ascii="宋体" w:hAnsi="宋体" w:cs="宋体"/>
          <w:b/>
          <w:bCs/>
          <w:szCs w:val="24"/>
          <w:highlight w:val="none"/>
        </w:rPr>
        <w:t>偏离，否则做无效</w:t>
      </w:r>
      <w:r>
        <w:rPr>
          <w:rFonts w:hint="eastAsia" w:ascii="宋体" w:hAnsi="宋体" w:cs="宋体"/>
          <w:b/>
          <w:bCs/>
          <w:szCs w:val="24"/>
          <w:highlight w:val="none"/>
          <w:lang w:val="en-US" w:eastAsia="zh-CN"/>
        </w:rPr>
        <w:t>参选</w:t>
      </w:r>
      <w:r>
        <w:rPr>
          <w:rFonts w:hint="eastAsia" w:ascii="宋体" w:hAnsi="宋体" w:cs="宋体"/>
          <w:b/>
          <w:bCs/>
          <w:szCs w:val="24"/>
          <w:highlight w:val="none"/>
        </w:rPr>
        <w:t>处理。</w:t>
      </w:r>
    </w:p>
    <w:p w14:paraId="35219FB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B15E5"/>
    <w:multiLevelType w:val="singleLevel"/>
    <w:tmpl w:val="84AB15E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pStyle w:val="2"/>
      <w:lvlText w:val="第%1章"/>
      <w:lvlJc w:val="left"/>
      <w:pPr>
        <w:tabs>
          <w:tab w:val="left" w:pos="9497"/>
        </w:tabs>
        <w:ind w:left="9497" w:hanging="1275"/>
      </w:pPr>
      <w:rPr>
        <w:rFonts w:hint="default"/>
        <w:b/>
        <w:sz w:val="32"/>
        <w:szCs w:val="32"/>
      </w:rPr>
    </w:lvl>
    <w:lvl w:ilvl="1" w:tentative="0">
      <w:start w:val="1"/>
      <w:numFmt w:val="japaneseCounting"/>
      <w:lvlText w:val="%2、"/>
      <w:lvlJc w:val="left"/>
      <w:pPr>
        <w:tabs>
          <w:tab w:val="left" w:pos="1892"/>
        </w:tabs>
        <w:ind w:left="192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252"/>
        </w:tabs>
        <w:ind w:left="2252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2"/>
        </w:tabs>
        <w:ind w:left="267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2"/>
        </w:tabs>
        <w:ind w:left="309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2"/>
        </w:tabs>
        <w:ind w:left="3512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2"/>
        </w:tabs>
        <w:ind w:left="393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2"/>
        </w:tabs>
        <w:ind w:left="435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2"/>
        </w:tabs>
        <w:ind w:left="4772" w:hanging="42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83A80"/>
    <w:rsid w:val="76B83A80"/>
    <w:rsid w:val="77E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2693"/>
      </w:tabs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!标题1 Ctrl+1"/>
    <w:basedOn w:val="2"/>
    <w:next w:val="8"/>
    <w:uiPriority w:val="0"/>
    <w:pPr>
      <w:keepNext w:val="0"/>
      <w:keepLines w:val="0"/>
      <w:pageBreakBefore/>
      <w:tabs>
        <w:tab w:val="left" w:pos="1800"/>
      </w:tabs>
      <w:snapToGrid w:val="0"/>
      <w:spacing w:before="312" w:beforeLines="100" w:after="312" w:afterLines="100" w:line="240" w:lineRule="auto"/>
      <w:jc w:val="center"/>
      <w:textAlignment w:val="auto"/>
    </w:pPr>
    <w:rPr>
      <w:rFonts w:ascii="Arial" w:hAnsi="Arial" w:eastAsia="黑体"/>
      <w:bCs/>
      <w:kern w:val="2"/>
      <w:szCs w:val="44"/>
    </w:rPr>
  </w:style>
  <w:style w:type="paragraph" w:customStyle="1" w:styleId="8">
    <w:name w:val="!我的正文 Ctr+Q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Arial" w:hAnsi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2026-05-27T09:54:00Z</dcterms:created>
  <dc:creator>汪宪宜</dc:creator>
  <cp:lastModifiedBy>汪宪宜</cp:lastModifiedBy>
  <dcterms:modified xsi:type="dcterms:W3CDTF">2026-05-27T09:55:05Z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DC1E4376A7784DC8AB56175436F4B411_11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