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808FC">
      <w:pPr>
        <w:pStyle w:val="5"/>
        <w:numPr>
          <w:ilvl w:val="0"/>
          <w:numId w:val="0"/>
        </w:numPr>
        <w:spacing w:before="240" w:after="240"/>
        <w:ind w:left="2693" w:leftChars="0" w:hanging="1275" w:firstLineChars="0"/>
        <w:rPr>
          <w:rFonts w:hint="eastAsia" w:ascii="宋体" w:hAnsi="宋体" w:eastAsia="宋体"/>
          <w:color w:val="000000"/>
          <w:sz w:val="32"/>
          <w:szCs w:val="32"/>
          <w:highlight w:val="none"/>
        </w:rPr>
      </w:pPr>
      <w:bookmarkStart w:id="1" w:name="_GoBack"/>
      <w:bookmarkEnd w:id="1"/>
      <w:bookmarkStart w:id="0" w:name="_Toc31186"/>
      <w:r>
        <w:rPr>
          <w:rFonts w:hint="eastAsia" w:ascii="宋体" w:hAnsi="宋体" w:eastAsia="宋体"/>
          <w:color w:val="000000"/>
          <w:sz w:val="32"/>
          <w:szCs w:val="32"/>
          <w:highlight w:val="none"/>
        </w:rPr>
        <w:t>采购需求</w:t>
      </w:r>
      <w:bookmarkEnd w:id="0"/>
    </w:p>
    <w:p w14:paraId="5A9A5FA8">
      <w:pPr>
        <w:spacing w:line="360" w:lineRule="auto"/>
        <w:rPr>
          <w:rFonts w:hint="eastAsia" w:ascii="宋体" w:hAnsi="宋体" w:cs="宋体"/>
          <w:b/>
          <w:color w:val="FF0000"/>
          <w:sz w:val="21"/>
          <w:szCs w:val="21"/>
          <w:highlight w:val="none"/>
        </w:rPr>
      </w:pPr>
      <w:r>
        <w:rPr>
          <w:rFonts w:hint="eastAsia" w:ascii="宋体" w:hAnsi="宋体" w:cs="宋体"/>
          <w:b/>
          <w:sz w:val="21"/>
          <w:szCs w:val="21"/>
          <w:highlight w:val="none"/>
        </w:rPr>
        <w:t>一、</w:t>
      </w:r>
      <w:r>
        <w:rPr>
          <w:rFonts w:hint="eastAsia" w:ascii="宋体" w:hAnsi="宋体" w:cs="宋体"/>
          <w:b/>
          <w:color w:val="FF0000"/>
          <w:sz w:val="21"/>
          <w:szCs w:val="21"/>
          <w:highlight w:val="none"/>
        </w:rPr>
        <w:t>要求：以下条款如参选人参与参选，视为参选人自动响应。</w:t>
      </w:r>
    </w:p>
    <w:p w14:paraId="2E256708">
      <w:pPr>
        <w:spacing w:line="360" w:lineRule="auto"/>
        <w:ind w:firstLine="413" w:firstLineChars="196"/>
        <w:rPr>
          <w:rFonts w:hint="eastAsia" w:ascii="宋体" w:hAnsi="宋体" w:cs="宋体"/>
          <w:b/>
          <w:sz w:val="21"/>
          <w:szCs w:val="21"/>
          <w:highlight w:val="none"/>
        </w:rPr>
      </w:pPr>
      <w:r>
        <w:rPr>
          <w:rFonts w:hint="eastAsia" w:ascii="宋体" w:hAnsi="宋体" w:cs="宋体"/>
          <w:b/>
          <w:sz w:val="21"/>
          <w:szCs w:val="21"/>
          <w:highlight w:val="none"/>
        </w:rPr>
        <w:t>1、按照参选方案提供配置清单，标明品牌、型号、产地、数量等并分项报价；</w:t>
      </w:r>
    </w:p>
    <w:p w14:paraId="7C7E2719">
      <w:pPr>
        <w:spacing w:line="360" w:lineRule="auto"/>
        <w:ind w:firstLine="413" w:firstLineChars="196"/>
        <w:rPr>
          <w:rFonts w:hint="eastAsia" w:ascii="宋体" w:hAnsi="宋体" w:cs="宋体"/>
          <w:b/>
          <w:sz w:val="21"/>
          <w:szCs w:val="21"/>
          <w:highlight w:val="none"/>
        </w:rPr>
      </w:pPr>
      <w:r>
        <w:rPr>
          <w:rFonts w:hint="eastAsia" w:ascii="宋体" w:hAnsi="宋体" w:cs="宋体"/>
          <w:b/>
          <w:sz w:val="21"/>
          <w:szCs w:val="21"/>
          <w:highlight w:val="none"/>
        </w:rPr>
        <w:t>2、提供产品日常使用的所有配套专用耗材清单，确保产品正常使用。须标明品牌、型号、产地、规格、最小供货单位等并分项报价，报价不计入参选总价。在成交后如发现有漏报、瞒报的配套专用耗材，一律视为已包含在成交总价内，不得以赠送形式向采购人提供产品及服务。耗材供应期按照医院相关耗材管理规定执行；</w:t>
      </w:r>
    </w:p>
    <w:p w14:paraId="151FA613">
      <w:pPr>
        <w:spacing w:line="360" w:lineRule="auto"/>
        <w:ind w:firstLine="413" w:firstLineChars="196"/>
        <w:rPr>
          <w:rFonts w:hint="eastAsia" w:ascii="宋体" w:hAnsi="宋体" w:cs="宋体"/>
          <w:b/>
          <w:sz w:val="21"/>
          <w:szCs w:val="21"/>
          <w:highlight w:val="none"/>
        </w:rPr>
      </w:pPr>
      <w:r>
        <w:rPr>
          <w:rFonts w:hint="eastAsia" w:ascii="宋体" w:hAnsi="宋体" w:cs="宋体"/>
          <w:b/>
          <w:sz w:val="21"/>
          <w:szCs w:val="21"/>
          <w:highlight w:val="none"/>
        </w:rPr>
        <w:t>3、说明是否需要其他设备配套使用，请列出配套设备名称、数量等，如未说明一律视为已包含在参选总价内；</w:t>
      </w:r>
    </w:p>
    <w:p w14:paraId="59FDD6BB">
      <w:pPr>
        <w:spacing w:line="360" w:lineRule="auto"/>
        <w:ind w:firstLine="413" w:firstLineChars="196"/>
        <w:rPr>
          <w:rFonts w:hint="eastAsia" w:ascii="宋体" w:hAnsi="宋体" w:cs="宋体"/>
          <w:b/>
          <w:sz w:val="21"/>
          <w:szCs w:val="21"/>
          <w:highlight w:val="none"/>
        </w:rPr>
      </w:pPr>
      <w:r>
        <w:rPr>
          <w:rFonts w:ascii="宋体" w:hAnsi="宋体" w:cs="宋体"/>
          <w:b/>
          <w:sz w:val="21"/>
          <w:szCs w:val="21"/>
          <w:highlight w:val="none"/>
        </w:rPr>
        <w:t>4</w:t>
      </w:r>
      <w:r>
        <w:rPr>
          <w:rFonts w:hint="eastAsia" w:ascii="宋体" w:hAnsi="宋体" w:cs="宋体"/>
          <w:b/>
          <w:sz w:val="21"/>
          <w:szCs w:val="21"/>
          <w:highlight w:val="none"/>
        </w:rPr>
        <w:t>、参选公司及产品须资质、证照齐全且在有效期内，如确无注册证的产品，须提供官方说明材料；</w:t>
      </w:r>
    </w:p>
    <w:p w14:paraId="38F23FA0">
      <w:pPr>
        <w:spacing w:line="360" w:lineRule="auto"/>
        <w:ind w:firstLine="413" w:firstLineChars="196"/>
        <w:rPr>
          <w:rFonts w:hint="eastAsia" w:ascii="宋体" w:hAnsi="宋体" w:cs="宋体"/>
          <w:b/>
          <w:sz w:val="21"/>
          <w:szCs w:val="21"/>
          <w:highlight w:val="none"/>
        </w:rPr>
      </w:pPr>
      <w:r>
        <w:rPr>
          <w:rFonts w:ascii="宋体" w:hAnsi="宋体" w:cs="宋体"/>
          <w:b/>
          <w:sz w:val="21"/>
          <w:szCs w:val="21"/>
          <w:highlight w:val="none"/>
        </w:rPr>
        <w:t>5</w:t>
      </w:r>
      <w:r>
        <w:rPr>
          <w:rFonts w:hint="eastAsia" w:ascii="宋体" w:hAnsi="宋体" w:cs="宋体"/>
          <w:b/>
          <w:sz w:val="21"/>
          <w:szCs w:val="21"/>
          <w:highlight w:val="none"/>
        </w:rPr>
        <w:t>、若属安徽省医用耗材政策管理范围内产品，需满足相关要求（如“集采”、“两票制”等）；若为集采管理范围内产品，需在集采目录中，同类产品原则上选择限价产品，同类无替代选择备案产品；</w:t>
      </w:r>
    </w:p>
    <w:p w14:paraId="64286284">
      <w:pPr>
        <w:spacing w:line="360" w:lineRule="auto"/>
        <w:ind w:firstLine="413" w:firstLineChars="196"/>
        <w:rPr>
          <w:rFonts w:hint="eastAsia" w:ascii="宋体" w:hAnsi="宋体" w:cs="宋体"/>
          <w:b/>
          <w:sz w:val="21"/>
          <w:szCs w:val="21"/>
          <w:highlight w:val="none"/>
        </w:rPr>
      </w:pPr>
      <w:r>
        <w:rPr>
          <w:rFonts w:ascii="宋体" w:hAnsi="宋体" w:cs="宋体"/>
          <w:b/>
          <w:sz w:val="21"/>
          <w:szCs w:val="21"/>
          <w:highlight w:val="none"/>
        </w:rPr>
        <w:t>6</w:t>
      </w:r>
      <w:r>
        <w:rPr>
          <w:rFonts w:hint="eastAsia" w:ascii="宋体" w:hAnsi="宋体" w:cs="宋体"/>
          <w:b/>
          <w:sz w:val="21"/>
          <w:szCs w:val="21"/>
          <w:highlight w:val="none"/>
        </w:rPr>
        <w:t>、</w:t>
      </w:r>
      <w:r>
        <w:rPr>
          <w:rFonts w:hint="eastAsia" w:ascii="宋体" w:hAnsi="宋体" w:cs="宋体"/>
          <w:b/>
          <w:bCs/>
          <w:sz w:val="21"/>
          <w:szCs w:val="21"/>
          <w:highlight w:val="none"/>
        </w:rPr>
        <w:t>成交人须将供应的医用物资包括但不限于医用耗材、检验试剂、后勤物资等，纳入采购人医用物资SPD智慧物流管理模式进行一元化管理，与采购人SPD服务商签订服务协议并承担相关的服务费。其中医用耗材、试剂的具体服务费率由成交人与SPD服务商协商，服务费率不高于医院与SPD服务商约定的收费标准（现行服务费率为供货金额的1%；如后期采购人与SPD服务商约定的服务费率发生变动，以采购人与SPD服务商签订合同约定的服务费率为准）；后勤物资等其他物资，成交人无需承担服务费。如成交人不予配合，采购人有权终止与成交人的医用物资供应关系或选择备选医用物资成交人</w:t>
      </w:r>
      <w:r>
        <w:rPr>
          <w:rFonts w:hint="eastAsia" w:ascii="宋体" w:hAnsi="宋体" w:cs="宋体"/>
          <w:b/>
          <w:sz w:val="21"/>
          <w:szCs w:val="21"/>
          <w:highlight w:val="none"/>
        </w:rPr>
        <w:t>；</w:t>
      </w:r>
    </w:p>
    <w:p w14:paraId="53243A12">
      <w:pPr>
        <w:spacing w:line="360" w:lineRule="auto"/>
        <w:ind w:firstLine="413" w:firstLineChars="196"/>
        <w:rPr>
          <w:rFonts w:hint="eastAsia" w:ascii="宋体" w:hAnsi="宋体" w:cs="宋体"/>
          <w:b/>
          <w:sz w:val="21"/>
          <w:szCs w:val="21"/>
          <w:highlight w:val="none"/>
        </w:rPr>
      </w:pPr>
      <w:r>
        <w:rPr>
          <w:rFonts w:ascii="宋体" w:hAnsi="宋体" w:cs="宋体"/>
          <w:b/>
          <w:sz w:val="21"/>
          <w:szCs w:val="21"/>
          <w:highlight w:val="none"/>
        </w:rPr>
        <w:t>7</w:t>
      </w:r>
      <w:r>
        <w:rPr>
          <w:rFonts w:hint="eastAsia" w:ascii="宋体" w:hAnsi="宋体" w:cs="宋体"/>
          <w:b/>
          <w:sz w:val="21"/>
          <w:szCs w:val="21"/>
          <w:highlight w:val="none"/>
        </w:rPr>
        <w:t>、根据医保政策，可单独收费医用耗材请提供安徽医保局下发的27位医保编码，并按编码进行报价；</w:t>
      </w:r>
    </w:p>
    <w:p w14:paraId="10F6F347">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8</w:t>
      </w:r>
      <w:r>
        <w:rPr>
          <w:rFonts w:hint="eastAsia" w:ascii="宋体" w:hAnsi="宋体" w:cs="宋体"/>
          <w:b/>
          <w:sz w:val="21"/>
          <w:szCs w:val="21"/>
          <w:highlight w:val="none"/>
        </w:rPr>
        <w:t>、需长期供应的医用耗材及试剂产品，成交后合同期内不得变更配送公司，否则取消该品牌成交资格。参选时生产厂家须出具长期授权函，并提供合同期内不变更配送公司的承诺函，如不提供的评审委员会有权按无效参选处理。</w:t>
      </w:r>
    </w:p>
    <w:p w14:paraId="2192BB2F">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9</w:t>
      </w:r>
      <w:r>
        <w:rPr>
          <w:rFonts w:hint="eastAsia" w:ascii="宋体" w:hAnsi="宋体" w:cs="宋体"/>
          <w:b/>
          <w:sz w:val="21"/>
          <w:szCs w:val="21"/>
          <w:highlight w:val="none"/>
        </w:rPr>
        <w:t>、医用耗材及配套使用的工具按医院规定需要消毒的，其相关费用由参选人自行承担。</w:t>
      </w:r>
    </w:p>
    <w:p w14:paraId="12C2B9B9">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10</w:t>
      </w:r>
      <w:r>
        <w:rPr>
          <w:rFonts w:hint="eastAsia" w:ascii="宋体" w:hAnsi="宋体" w:cs="宋体"/>
          <w:b/>
          <w:sz w:val="21"/>
          <w:szCs w:val="21"/>
          <w:highlight w:val="none"/>
        </w:rPr>
        <w:t>、检验试剂项目和需配套检验试剂使用的检验设备项目，均须免费提供同品牌或第三方符合溯源要求的质控品。</w:t>
      </w:r>
    </w:p>
    <w:p w14:paraId="398254EC">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11</w:t>
      </w:r>
      <w:r>
        <w:rPr>
          <w:rFonts w:hint="eastAsia" w:ascii="宋体" w:hAnsi="宋体" w:cs="宋体"/>
          <w:b/>
          <w:sz w:val="21"/>
          <w:szCs w:val="21"/>
          <w:highlight w:val="none"/>
        </w:rPr>
        <w:t>、参选人需无条件接受因国家及安徽省相关政策（如医用耗材带量采购等）对比选结果带来的变动，参选人不得提出异议。</w:t>
      </w:r>
    </w:p>
    <w:p w14:paraId="5C0A723F">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12</w:t>
      </w:r>
      <w:r>
        <w:rPr>
          <w:rFonts w:hint="eastAsia" w:ascii="宋体" w:hAnsi="宋体" w:cs="宋体"/>
          <w:b/>
          <w:sz w:val="21"/>
          <w:szCs w:val="21"/>
          <w:highlight w:val="none"/>
        </w:rPr>
        <w:t>、参选人须保证此次参选产品，参选价格不得高于安徽省医药集中采购平台交易目录最高限价；后期安徽省医药集中采购平台交易目录最高限价如有降价，成交产品的成交人应于7个工作日内书面通知采购人启动协商程序。</w:t>
      </w:r>
    </w:p>
    <w:p w14:paraId="22C028F1">
      <w:pPr>
        <w:wordWrap w:val="0"/>
        <w:spacing w:line="360" w:lineRule="auto"/>
        <w:ind w:firstLine="422" w:firstLineChars="200"/>
        <w:jc w:val="left"/>
        <w:rPr>
          <w:rFonts w:hint="eastAsia" w:ascii="宋体" w:hAnsi="宋体" w:cs="宋体"/>
          <w:b/>
          <w:sz w:val="21"/>
          <w:szCs w:val="21"/>
          <w:highlight w:val="none"/>
        </w:rPr>
      </w:pPr>
      <w:r>
        <w:rPr>
          <w:rFonts w:hint="eastAsia" w:ascii="宋体" w:hAnsi="宋体" w:cs="宋体"/>
          <w:b/>
          <w:sz w:val="21"/>
          <w:szCs w:val="21"/>
          <w:highlight w:val="none"/>
        </w:rPr>
        <w:t>13、按收费价格费率投标的检验项目，如后期收费价格下调，试剂供货价格须按中标费率同比例下浮。</w:t>
      </w:r>
    </w:p>
    <w:p w14:paraId="09D0A29B">
      <w:pPr>
        <w:spacing w:line="360" w:lineRule="auto"/>
        <w:ind w:firstLine="411" w:firstLineChars="196"/>
        <w:rPr>
          <w:rFonts w:hint="eastAsia" w:ascii="宋体" w:hAnsi="宋体" w:cs="宋体"/>
          <w:sz w:val="21"/>
          <w:szCs w:val="21"/>
          <w:highlight w:val="none"/>
        </w:rPr>
      </w:pPr>
      <w:r>
        <w:rPr>
          <w:rFonts w:hint="eastAsia" w:ascii="宋体" w:hAnsi="宋体" w:cs="宋体"/>
          <w:sz w:val="21"/>
          <w:szCs w:val="21"/>
          <w:highlight w:val="none"/>
        </w:rPr>
        <w:t>备注：请列出易损件，耗材及其他相关产品清单，并注明编码报价；耗材类产品必须带样品到开标/比选现场。</w:t>
      </w:r>
    </w:p>
    <w:p w14:paraId="790F71ED">
      <w:pPr>
        <w:spacing w:line="360" w:lineRule="auto"/>
        <w:ind w:firstLine="411" w:firstLineChars="196"/>
        <w:rPr>
          <w:rFonts w:hint="eastAsia" w:ascii="宋体" w:hAnsi="宋体" w:cs="宋体"/>
          <w:sz w:val="21"/>
          <w:szCs w:val="21"/>
          <w:highlight w:val="none"/>
        </w:rPr>
      </w:pPr>
      <w:r>
        <w:rPr>
          <w:rFonts w:hint="eastAsia" w:ascii="宋体" w:hAnsi="宋体" w:cs="宋体"/>
          <w:sz w:val="21"/>
          <w:szCs w:val="21"/>
          <w:highlight w:val="none"/>
        </w:rPr>
        <w:t>本项目预估用量金额仅供参选人参考，采购具体用量以医院实际采购为准。参选人须综合考虑成交后可能出现的实际配送量与比选文件预估量之间的差距。采购人后期仅根据比选文件列明的方式据实结算，不再追加除此之外的其他费用。成交后不得以预期收益、利润等任何理由要求采购人赔偿损失。</w:t>
      </w:r>
    </w:p>
    <w:p w14:paraId="2CAEF415">
      <w:pPr>
        <w:spacing w:line="360" w:lineRule="auto"/>
        <w:rPr>
          <w:rFonts w:hint="eastAsia" w:ascii="宋体" w:hAnsi="宋体" w:cs="宋体"/>
          <w:b/>
          <w:szCs w:val="24"/>
          <w:highlight w:val="none"/>
        </w:rPr>
      </w:pPr>
      <w:r>
        <w:rPr>
          <w:rFonts w:hint="eastAsia" w:ascii="宋体" w:hAnsi="宋体" w:cs="宋体"/>
          <w:b/>
          <w:szCs w:val="24"/>
          <w:highlight w:val="none"/>
        </w:rPr>
        <w:t>二、不满足技术要求中“★”参数（如有）的,属于重大偏离，会对最终评审产生较大影响。</w:t>
      </w:r>
    </w:p>
    <w:p w14:paraId="1BF44CF8">
      <w:pPr>
        <w:spacing w:line="360" w:lineRule="auto"/>
        <w:rPr>
          <w:rFonts w:hint="eastAsia" w:ascii="宋体" w:hAnsi="宋体" w:cs="宋体"/>
          <w:bCs/>
          <w:szCs w:val="24"/>
          <w:highlight w:val="none"/>
        </w:rPr>
      </w:pPr>
      <w:r>
        <w:rPr>
          <w:rFonts w:hint="eastAsia" w:ascii="宋体" w:hAnsi="宋体" w:cs="宋体"/>
          <w:b/>
          <w:szCs w:val="24"/>
          <w:highlight w:val="none"/>
        </w:rPr>
        <w:t>三、主要技术参数</w:t>
      </w:r>
    </w:p>
    <w:p w14:paraId="463B36E5">
      <w:pPr>
        <w:wordWrap w:val="0"/>
        <w:spacing w:line="360" w:lineRule="auto"/>
        <w:jc w:val="left"/>
        <w:rPr>
          <w:rFonts w:hint="eastAsia" w:ascii="宋体" w:hAnsi="宋体" w:eastAsia="宋体" w:cs="宋体"/>
          <w:bCs/>
          <w:sz w:val="24"/>
          <w:szCs w:val="24"/>
          <w:highlight w:val="none"/>
        </w:rPr>
      </w:pPr>
    </w:p>
    <w:p w14:paraId="6E954FD2">
      <w:pPr>
        <w:spacing w:line="360" w:lineRule="auto"/>
        <w:jc w:val="left"/>
        <w:rPr>
          <w:rFonts w:hint="eastAsia" w:ascii="宋体" w:hAnsi="宋体" w:cs="宋体"/>
          <w:sz w:val="24"/>
          <w:szCs w:val="24"/>
          <w:lang w:bidi="ar"/>
        </w:rPr>
      </w:pPr>
      <w:r>
        <w:rPr>
          <w:rFonts w:hint="eastAsia" w:ascii="宋体" w:hAnsi="宋体" w:cs="宋体"/>
          <w:sz w:val="24"/>
          <w:szCs w:val="24"/>
          <w:lang w:bidi="ar"/>
        </w:rPr>
        <w:t>空调过滤网 （单位mm）：</w:t>
      </w:r>
    </w:p>
    <w:p w14:paraId="192E14BF">
      <w:pPr>
        <w:spacing w:line="360" w:lineRule="auto"/>
        <w:jc w:val="left"/>
        <w:rPr>
          <w:rFonts w:hint="eastAsia" w:ascii="宋体" w:hAnsi="宋体" w:cs="宋体"/>
          <w:sz w:val="24"/>
          <w:szCs w:val="24"/>
          <w:lang w:bidi="ar"/>
        </w:rPr>
      </w:pPr>
      <w:r>
        <w:rPr>
          <w:rFonts w:hint="eastAsia" w:ascii="宋体" w:hAnsi="宋体" w:cs="宋体"/>
          <w:sz w:val="24"/>
          <w:szCs w:val="24"/>
          <w:lang w:bidi="ar"/>
        </w:rPr>
        <w:t>1.普通过滤网（铝合金边条（宽*厚：8*2）、尼龙）：460*110*2、560*110*2、565*110*2、650*110*2、660*110*2、150*115*2。</w:t>
      </w:r>
    </w:p>
    <w:p w14:paraId="02411E96">
      <w:pPr>
        <w:spacing w:line="360" w:lineRule="auto"/>
        <w:jc w:val="left"/>
        <w:rPr>
          <w:rFonts w:hint="eastAsia" w:ascii="宋体" w:hAnsi="宋体" w:cs="宋体"/>
          <w:sz w:val="24"/>
          <w:szCs w:val="24"/>
          <w:lang w:bidi="ar"/>
        </w:rPr>
      </w:pPr>
    </w:p>
    <w:p w14:paraId="44ABF65E">
      <w:pPr>
        <w:spacing w:line="360" w:lineRule="auto"/>
        <w:jc w:val="left"/>
        <w:rPr>
          <w:rFonts w:hint="eastAsia" w:ascii="宋体" w:hAnsi="宋体" w:cs="宋体"/>
          <w:sz w:val="24"/>
          <w:szCs w:val="24"/>
          <w:lang w:bidi="ar"/>
        </w:rPr>
      </w:pPr>
      <w:r>
        <w:rPr>
          <w:rFonts w:hint="eastAsia" w:ascii="宋体" w:hAnsi="宋体" w:cs="宋体"/>
          <w:sz w:val="24"/>
          <w:szCs w:val="24"/>
          <w:lang w:bidi="ar"/>
        </w:rPr>
        <w:t>2.普通过滤网（Φ4钢筋边框、尼龙）：445*150、950*150、750*150、380*380、740*200、770*250。</w:t>
      </w:r>
    </w:p>
    <w:p w14:paraId="231AC776">
      <w:pPr>
        <w:spacing w:line="360" w:lineRule="auto"/>
        <w:jc w:val="left"/>
        <w:rPr>
          <w:rFonts w:hint="eastAsia" w:ascii="宋体" w:hAnsi="宋体" w:cs="宋体"/>
          <w:sz w:val="24"/>
          <w:szCs w:val="24"/>
          <w:lang w:bidi="ar"/>
        </w:rPr>
      </w:pPr>
    </w:p>
    <w:p w14:paraId="57E78CDF">
      <w:pPr>
        <w:spacing w:line="360" w:lineRule="auto"/>
        <w:jc w:val="left"/>
        <w:rPr>
          <w:rFonts w:hint="eastAsia" w:ascii="宋体" w:hAnsi="宋体" w:cs="宋体"/>
          <w:sz w:val="24"/>
          <w:szCs w:val="24"/>
          <w:lang w:bidi="ar"/>
        </w:rPr>
      </w:pPr>
      <w:r>
        <w:rPr>
          <w:rFonts w:hint="eastAsia" w:ascii="宋体" w:hAnsi="宋体" w:cs="宋体"/>
          <w:sz w:val="24"/>
          <w:szCs w:val="24"/>
          <w:lang w:bidi="ar"/>
        </w:rPr>
        <w:t>3.普通过滤网（铝合金边框、尼龙）：550*350*10、650*350*10、570*550*10、460*110*10、560*110*10、565*110*10、650*110*10、660*110*10、150*115*10、940*175*10、1340*175*10、640*140*10、740*140*10、850*140*10、1150*140*10、570*210*10、600*200*10、650*210*10、770*220*10、890*210*10。</w:t>
      </w:r>
    </w:p>
    <w:p w14:paraId="6AED43F2">
      <w:pPr>
        <w:spacing w:line="360" w:lineRule="auto"/>
        <w:jc w:val="left"/>
        <w:rPr>
          <w:rFonts w:hint="eastAsia" w:ascii="宋体" w:hAnsi="宋体" w:cs="宋体"/>
          <w:sz w:val="24"/>
          <w:szCs w:val="24"/>
          <w:lang w:bidi="ar"/>
        </w:rPr>
      </w:pPr>
    </w:p>
    <w:p w14:paraId="023C2668">
      <w:pPr>
        <w:spacing w:line="360" w:lineRule="auto"/>
        <w:jc w:val="left"/>
        <w:rPr>
          <w:rFonts w:hint="eastAsia" w:ascii="宋体" w:hAnsi="宋体" w:cs="宋体"/>
          <w:sz w:val="24"/>
          <w:szCs w:val="24"/>
          <w:highlight w:val="none"/>
          <w:lang w:bidi="ar"/>
        </w:rPr>
      </w:pPr>
      <w:r>
        <w:rPr>
          <w:rFonts w:hint="eastAsia" w:ascii="宋体" w:hAnsi="宋体" w:cs="宋体"/>
          <w:sz w:val="24"/>
          <w:szCs w:val="24"/>
          <w:lang w:bidi="ar"/>
        </w:rPr>
        <w:t>4.初效（G3板式、铝合金边框、无纺</w:t>
      </w:r>
      <w:r>
        <w:rPr>
          <w:rFonts w:hint="eastAsia" w:ascii="宋体" w:hAnsi="宋体" w:cs="宋体"/>
          <w:sz w:val="24"/>
          <w:szCs w:val="24"/>
          <w:highlight w:val="none"/>
          <w:lang w:bidi="ar"/>
        </w:rPr>
        <w:t>布）：610*494*24、794*303*21、475*303*21、303*794*21、595*490*46、595*494*46、290*595*46、493*595*46、595*595*46、420*305*20、1020*305*20。</w:t>
      </w:r>
    </w:p>
    <w:p w14:paraId="0E723028">
      <w:pPr>
        <w:spacing w:line="360" w:lineRule="auto"/>
        <w:jc w:val="left"/>
        <w:rPr>
          <w:rFonts w:hint="eastAsia" w:ascii="宋体" w:hAnsi="宋体" w:cs="宋体"/>
          <w:sz w:val="24"/>
          <w:szCs w:val="24"/>
          <w:highlight w:val="none"/>
          <w:lang w:bidi="ar"/>
        </w:rPr>
      </w:pPr>
    </w:p>
    <w:p w14:paraId="51E9C451">
      <w:pPr>
        <w:spacing w:line="360" w:lineRule="auto"/>
        <w:jc w:val="left"/>
        <w:rPr>
          <w:rFonts w:hint="eastAsia" w:ascii="宋体" w:hAnsi="宋体" w:cs="宋体"/>
          <w:sz w:val="24"/>
          <w:szCs w:val="24"/>
          <w:lang w:bidi="ar"/>
        </w:rPr>
      </w:pPr>
      <w:r>
        <w:rPr>
          <w:rFonts w:hint="eastAsia" w:ascii="宋体" w:hAnsi="宋体"/>
          <w:sz w:val="24"/>
          <w:szCs w:val="24"/>
          <w:highlight w:val="none"/>
          <w:lang w:bidi="ar"/>
        </w:rPr>
        <w:t>5.</w:t>
      </w:r>
      <w:r>
        <w:rPr>
          <w:rFonts w:hint="eastAsia" w:ascii="宋体" w:hAnsi="宋体" w:cs="宋体"/>
          <w:sz w:val="24"/>
          <w:szCs w:val="24"/>
          <w:highlight w:val="none"/>
          <w:lang w:bidi="ar"/>
        </w:rPr>
        <w:t>初效（G4板式、铝合金边框、无纺布）：594*490*95、594*289*95、594*594*95、592*592*95、592*289*95、287*592*46、592*592*46、305*632*96</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594*594*96、632*632*96、287*594*96、700*510*46、500*510*46、6</w:t>
      </w:r>
      <w:r>
        <w:rPr>
          <w:rFonts w:hint="eastAsia" w:ascii="宋体" w:hAnsi="宋体" w:cs="宋体"/>
          <w:sz w:val="24"/>
          <w:szCs w:val="24"/>
          <w:lang w:bidi="ar"/>
        </w:rPr>
        <w:t>22*733*96、745*565*96、533*700*96、290*325*96、290*700*96、620*620*46、602*820*46、</w:t>
      </w:r>
      <w:r>
        <w:rPr>
          <w:rFonts w:hint="eastAsia" w:ascii="宋体" w:hAnsi="宋体" w:cs="宋体"/>
          <w:color w:val="000000"/>
          <w:sz w:val="24"/>
          <w:szCs w:val="24"/>
          <w:lang w:bidi="ar"/>
        </w:rPr>
        <w:t>360*440*45</w:t>
      </w:r>
      <w:r>
        <w:rPr>
          <w:rFonts w:hint="eastAsia" w:ascii="宋体" w:hAnsi="宋体" w:cs="宋体"/>
          <w:color w:val="000000"/>
          <w:sz w:val="24"/>
          <w:szCs w:val="24"/>
          <w:lang w:eastAsia="zh-CN" w:bidi="ar"/>
        </w:rPr>
        <w:t>、</w:t>
      </w:r>
      <w:r>
        <w:rPr>
          <w:rFonts w:hint="eastAsia" w:ascii="宋体" w:hAnsi="宋体" w:cs="宋体"/>
          <w:color w:val="000000"/>
          <w:sz w:val="24"/>
          <w:szCs w:val="24"/>
          <w:lang w:val="en-US" w:eastAsia="zh-CN" w:bidi="ar"/>
        </w:rPr>
        <w:t>490*592*46</w:t>
      </w:r>
      <w:r>
        <w:rPr>
          <w:rFonts w:hint="eastAsia" w:ascii="宋体" w:hAnsi="宋体" w:cs="宋体"/>
          <w:sz w:val="24"/>
          <w:szCs w:val="24"/>
          <w:lang w:bidi="ar"/>
        </w:rPr>
        <w:t>。</w:t>
      </w:r>
    </w:p>
    <w:p w14:paraId="7DD3C794">
      <w:pPr>
        <w:spacing w:line="360" w:lineRule="auto"/>
        <w:jc w:val="left"/>
        <w:rPr>
          <w:rFonts w:hint="eastAsia" w:ascii="宋体" w:hAnsi="宋体" w:cs="宋体"/>
          <w:sz w:val="24"/>
          <w:szCs w:val="24"/>
          <w:lang w:bidi="ar"/>
        </w:rPr>
      </w:pPr>
    </w:p>
    <w:p w14:paraId="50229A55">
      <w:pPr>
        <w:spacing w:line="360" w:lineRule="auto"/>
        <w:jc w:val="left"/>
        <w:rPr>
          <w:rFonts w:hint="eastAsia" w:ascii="宋体" w:hAnsi="宋体" w:cs="宋体"/>
          <w:sz w:val="24"/>
          <w:szCs w:val="24"/>
          <w:lang w:bidi="ar"/>
        </w:rPr>
      </w:pPr>
      <w:r>
        <w:rPr>
          <w:rFonts w:hint="eastAsia" w:ascii="宋体" w:hAnsi="宋体"/>
          <w:sz w:val="24"/>
          <w:szCs w:val="24"/>
          <w:lang w:bidi="ar"/>
        </w:rPr>
        <w:t>6.</w:t>
      </w:r>
      <w:r>
        <w:rPr>
          <w:rFonts w:hint="eastAsia"/>
          <w:lang w:eastAsia="zh-CN"/>
        </w:rPr>
        <w:t>中效（</w:t>
      </w:r>
      <w:r>
        <w:rPr>
          <w:rFonts w:hint="eastAsia" w:ascii="宋体" w:hAnsi="宋体" w:cs="宋体"/>
          <w:sz w:val="24"/>
          <w:szCs w:val="24"/>
          <w:lang w:bidi="ar"/>
        </w:rPr>
        <w:t>F5板式、铝合金边框、无纺布）：610*494*46、276*340*46、340*980*46、340*830*46。</w:t>
      </w:r>
    </w:p>
    <w:p w14:paraId="53B7B71A">
      <w:pPr>
        <w:spacing w:line="360" w:lineRule="auto"/>
        <w:jc w:val="left"/>
        <w:rPr>
          <w:rFonts w:hint="eastAsia" w:ascii="宋体" w:hAnsi="宋体" w:cs="宋体"/>
          <w:sz w:val="24"/>
          <w:szCs w:val="24"/>
          <w:lang w:bidi="ar"/>
        </w:rPr>
      </w:pPr>
    </w:p>
    <w:p w14:paraId="3DAC81C6">
      <w:pPr>
        <w:spacing w:line="360" w:lineRule="auto"/>
        <w:jc w:val="left"/>
        <w:rPr>
          <w:rFonts w:hint="eastAsia" w:ascii="宋体" w:hAnsi="宋体" w:cs="宋体"/>
          <w:sz w:val="24"/>
          <w:szCs w:val="24"/>
          <w:lang w:bidi="ar"/>
        </w:rPr>
      </w:pPr>
      <w:r>
        <w:rPr>
          <w:rFonts w:hint="eastAsia" w:ascii="宋体" w:hAnsi="宋体"/>
          <w:sz w:val="24"/>
          <w:szCs w:val="24"/>
          <w:lang w:bidi="ar"/>
        </w:rPr>
        <w:t>7.</w:t>
      </w:r>
      <w:r>
        <w:rPr>
          <w:rFonts w:hint="eastAsia" w:ascii="宋体" w:hAnsi="宋体" w:cs="宋体"/>
          <w:sz w:val="24"/>
          <w:szCs w:val="24"/>
          <w:lang w:eastAsia="zh-CN" w:bidi="ar"/>
        </w:rPr>
        <w:t>中</w:t>
      </w:r>
      <w:r>
        <w:rPr>
          <w:rFonts w:hint="eastAsia" w:ascii="宋体" w:hAnsi="宋体" w:cs="宋体"/>
          <w:sz w:val="24"/>
          <w:szCs w:val="24"/>
          <w:lang w:bidi="ar"/>
        </w:rPr>
        <w:t>效（F6板式、铝合金边框、无纺布）：810*310*50、680*310*50、1110*310*50、800*310*50、500*310*50、655*310*50、1095*495*20、495*495*20。</w:t>
      </w:r>
    </w:p>
    <w:p w14:paraId="1CB2E45F">
      <w:pPr>
        <w:spacing w:line="360" w:lineRule="auto"/>
        <w:jc w:val="left"/>
        <w:rPr>
          <w:rFonts w:hint="eastAsia" w:ascii="宋体" w:hAnsi="宋体" w:cs="宋体"/>
          <w:sz w:val="24"/>
          <w:szCs w:val="24"/>
          <w:lang w:bidi="ar"/>
        </w:rPr>
      </w:pPr>
    </w:p>
    <w:p w14:paraId="1433A498">
      <w:pPr>
        <w:spacing w:line="360" w:lineRule="auto"/>
        <w:jc w:val="left"/>
        <w:rPr>
          <w:rFonts w:hint="eastAsia" w:ascii="宋体" w:hAnsi="宋体" w:cs="宋体"/>
          <w:sz w:val="24"/>
          <w:szCs w:val="24"/>
          <w:lang w:bidi="ar"/>
        </w:rPr>
      </w:pPr>
      <w:r>
        <w:rPr>
          <w:rFonts w:hint="eastAsia" w:ascii="宋体" w:hAnsi="宋体"/>
          <w:sz w:val="24"/>
          <w:szCs w:val="24"/>
          <w:lang w:bidi="ar"/>
        </w:rPr>
        <w:t>8.</w:t>
      </w:r>
      <w:r>
        <w:rPr>
          <w:rFonts w:hint="eastAsia" w:ascii="宋体" w:hAnsi="宋体" w:cs="宋体"/>
          <w:sz w:val="24"/>
          <w:szCs w:val="24"/>
          <w:lang w:bidi="ar"/>
        </w:rPr>
        <w:t>中效（F6板式、铝合金边框、无纺布）：610*205*100、1220*310*100、1020*310*100、1120*310*100、720*205*100、650*205*100。</w:t>
      </w:r>
    </w:p>
    <w:p w14:paraId="494E8E96">
      <w:pPr>
        <w:spacing w:line="360" w:lineRule="auto"/>
        <w:jc w:val="left"/>
        <w:rPr>
          <w:rFonts w:hint="eastAsia" w:ascii="宋体" w:hAnsi="宋体" w:cs="宋体"/>
          <w:sz w:val="24"/>
          <w:szCs w:val="24"/>
          <w:highlight w:val="none"/>
          <w:lang w:bidi="ar"/>
        </w:rPr>
      </w:pPr>
    </w:p>
    <w:p w14:paraId="0452C5B9">
      <w:pPr>
        <w:spacing w:line="360" w:lineRule="auto"/>
        <w:jc w:val="left"/>
        <w:rPr>
          <w:rFonts w:hint="eastAsia" w:ascii="宋体" w:hAnsi="宋体" w:cs="宋体"/>
          <w:sz w:val="24"/>
          <w:szCs w:val="24"/>
          <w:highlight w:val="none"/>
          <w:lang w:bidi="ar"/>
        </w:rPr>
      </w:pPr>
      <w:r>
        <w:rPr>
          <w:rFonts w:hint="eastAsia" w:ascii="宋体" w:hAnsi="宋体"/>
          <w:sz w:val="24"/>
          <w:szCs w:val="24"/>
          <w:highlight w:val="none"/>
          <w:lang w:bidi="ar"/>
        </w:rPr>
        <w:t>9.</w:t>
      </w:r>
      <w:r>
        <w:rPr>
          <w:rFonts w:hint="eastAsia" w:ascii="宋体" w:hAnsi="宋体" w:cs="宋体"/>
          <w:sz w:val="24"/>
          <w:szCs w:val="24"/>
          <w:highlight w:val="none"/>
          <w:lang w:bidi="ar"/>
        </w:rPr>
        <w:t>中效（F6袋式、铝合金边框、无纺布）：287*592*381、490*592*381、592*592*381。</w:t>
      </w:r>
    </w:p>
    <w:p w14:paraId="2D8272CE">
      <w:pPr>
        <w:spacing w:line="360" w:lineRule="auto"/>
        <w:jc w:val="left"/>
        <w:rPr>
          <w:rFonts w:hint="eastAsia" w:ascii="宋体" w:hAnsi="宋体" w:cs="宋体"/>
          <w:sz w:val="24"/>
          <w:szCs w:val="24"/>
          <w:highlight w:val="none"/>
          <w:lang w:bidi="ar"/>
        </w:rPr>
      </w:pPr>
    </w:p>
    <w:p w14:paraId="54851698">
      <w:pPr>
        <w:spacing w:line="360" w:lineRule="auto"/>
        <w:jc w:val="left"/>
        <w:rPr>
          <w:rFonts w:hint="eastAsia" w:ascii="宋体" w:hAnsi="宋体" w:cs="宋体"/>
          <w:sz w:val="24"/>
          <w:szCs w:val="24"/>
          <w:highlight w:val="none"/>
          <w:lang w:bidi="ar"/>
        </w:rPr>
      </w:pPr>
      <w:r>
        <w:rPr>
          <w:rFonts w:hint="eastAsia" w:ascii="宋体" w:hAnsi="宋体"/>
          <w:sz w:val="24"/>
          <w:szCs w:val="24"/>
          <w:highlight w:val="none"/>
          <w:lang w:bidi="ar"/>
        </w:rPr>
        <w:t>10.</w:t>
      </w:r>
      <w:r>
        <w:rPr>
          <w:rFonts w:hint="eastAsia" w:ascii="宋体" w:hAnsi="宋体" w:cs="宋体"/>
          <w:sz w:val="24"/>
          <w:szCs w:val="24"/>
          <w:highlight w:val="none"/>
          <w:lang w:bidi="ar"/>
        </w:rPr>
        <w:t>中效（F7板式、铝合金边框、无纺布）：380*280*100、480*480*100、285*385*50、455*455*50、290*290*96。</w:t>
      </w:r>
    </w:p>
    <w:p w14:paraId="151C4DDF">
      <w:pPr>
        <w:spacing w:line="360" w:lineRule="auto"/>
        <w:jc w:val="left"/>
        <w:rPr>
          <w:rFonts w:hint="eastAsia" w:ascii="宋体" w:hAnsi="宋体" w:cs="宋体"/>
          <w:sz w:val="24"/>
          <w:szCs w:val="24"/>
          <w:highlight w:val="none"/>
          <w:lang w:bidi="ar"/>
        </w:rPr>
      </w:pPr>
    </w:p>
    <w:p w14:paraId="6CFF7775">
      <w:pPr>
        <w:spacing w:line="360" w:lineRule="auto"/>
        <w:jc w:val="left"/>
        <w:rPr>
          <w:rFonts w:hint="eastAsia" w:ascii="宋体" w:hAnsi="宋体" w:cs="宋体"/>
          <w:sz w:val="24"/>
          <w:szCs w:val="24"/>
          <w:highlight w:val="none"/>
          <w:lang w:bidi="ar"/>
        </w:rPr>
      </w:pPr>
      <w:r>
        <w:rPr>
          <w:rFonts w:hint="eastAsia" w:ascii="宋体" w:hAnsi="宋体"/>
          <w:sz w:val="24"/>
          <w:szCs w:val="24"/>
          <w:highlight w:val="none"/>
          <w:lang w:bidi="ar"/>
        </w:rPr>
        <w:t>11.</w:t>
      </w:r>
      <w:r>
        <w:rPr>
          <w:rFonts w:hint="eastAsia" w:ascii="宋体" w:hAnsi="宋体" w:cs="宋体"/>
          <w:sz w:val="24"/>
          <w:szCs w:val="24"/>
          <w:highlight w:val="none"/>
          <w:lang w:bidi="ar"/>
        </w:rPr>
        <w:t>中效（F8袋式、铝合金边框、无纺布）：290*595*381、490*595*381、494*595*381、592*4</w:t>
      </w:r>
      <w:r>
        <w:rPr>
          <w:rFonts w:hint="eastAsia" w:ascii="宋体" w:hAnsi="宋体" w:eastAsia="宋体" w:cs="宋体"/>
          <w:sz w:val="24"/>
          <w:szCs w:val="24"/>
          <w:highlight w:val="none"/>
          <w:lang w:bidi="ar"/>
        </w:rPr>
        <w:t>90*534、592*287*534、592*592*534、592*289*534、287*592*300、592*592*300</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592*287*381</w:t>
      </w:r>
    </w:p>
    <w:p w14:paraId="05DC0FD5">
      <w:pPr>
        <w:spacing w:line="360" w:lineRule="auto"/>
        <w:jc w:val="left"/>
        <w:rPr>
          <w:rFonts w:hint="eastAsia" w:ascii="宋体" w:hAnsi="宋体" w:cs="宋体"/>
          <w:sz w:val="24"/>
          <w:szCs w:val="24"/>
          <w:highlight w:val="none"/>
          <w:lang w:bidi="ar"/>
        </w:rPr>
      </w:pPr>
    </w:p>
    <w:p w14:paraId="0CED88F3">
      <w:pPr>
        <w:spacing w:line="360" w:lineRule="auto"/>
        <w:jc w:val="left"/>
        <w:rPr>
          <w:rFonts w:hint="eastAsia" w:ascii="宋体" w:hAnsi="宋体" w:cs="宋体"/>
          <w:sz w:val="24"/>
          <w:szCs w:val="24"/>
          <w:highlight w:val="none"/>
          <w:lang w:bidi="ar"/>
        </w:rPr>
      </w:pPr>
      <w:r>
        <w:rPr>
          <w:rFonts w:hint="eastAsia" w:ascii="宋体" w:hAnsi="宋体"/>
          <w:sz w:val="24"/>
          <w:szCs w:val="24"/>
          <w:highlight w:val="none"/>
          <w:lang w:bidi="ar"/>
        </w:rPr>
        <w:t>12.</w:t>
      </w:r>
      <w:r>
        <w:rPr>
          <w:rFonts w:hint="eastAsia" w:ascii="宋体" w:hAnsi="宋体"/>
          <w:sz w:val="24"/>
          <w:szCs w:val="24"/>
          <w:highlight w:val="none"/>
          <w:lang w:bidi="ar"/>
        </w:rPr>
        <w:tab/>
      </w:r>
      <w:r>
        <w:rPr>
          <w:rFonts w:hint="eastAsia" w:ascii="宋体" w:hAnsi="宋体" w:cs="宋体"/>
          <w:sz w:val="24"/>
          <w:szCs w:val="24"/>
          <w:highlight w:val="none"/>
          <w:lang w:bidi="ar"/>
        </w:rPr>
        <w:t>亚高效（H10、铝合金边框、超细玻璃纤维丝）：592*592*292、592*490*292、592*287*292、592*592*294、287*592*592。</w:t>
      </w:r>
    </w:p>
    <w:p w14:paraId="1F5CB935">
      <w:pPr>
        <w:spacing w:line="360" w:lineRule="auto"/>
        <w:jc w:val="left"/>
        <w:rPr>
          <w:rFonts w:hint="eastAsia" w:ascii="宋体" w:hAnsi="宋体" w:cs="宋体"/>
          <w:sz w:val="24"/>
          <w:szCs w:val="24"/>
          <w:highlight w:val="none"/>
          <w:lang w:bidi="ar"/>
        </w:rPr>
      </w:pPr>
    </w:p>
    <w:p w14:paraId="5F942CCF">
      <w:pPr>
        <w:spacing w:line="360" w:lineRule="auto"/>
        <w:jc w:val="left"/>
        <w:rPr>
          <w:rFonts w:hint="eastAsia" w:ascii="宋体" w:hAnsi="宋体" w:cs="宋体"/>
          <w:sz w:val="24"/>
          <w:szCs w:val="24"/>
          <w:highlight w:val="none"/>
          <w:lang w:bidi="ar"/>
        </w:rPr>
      </w:pPr>
      <w:r>
        <w:rPr>
          <w:rFonts w:hint="eastAsia" w:ascii="宋体" w:hAnsi="宋体"/>
          <w:sz w:val="24"/>
          <w:szCs w:val="24"/>
          <w:highlight w:val="none"/>
          <w:lang w:bidi="ar"/>
        </w:rPr>
        <w:t>13.</w:t>
      </w:r>
      <w:r>
        <w:rPr>
          <w:rFonts w:hint="eastAsia" w:ascii="宋体" w:hAnsi="宋体"/>
          <w:sz w:val="24"/>
          <w:szCs w:val="24"/>
          <w:highlight w:val="none"/>
          <w:lang w:bidi="ar"/>
        </w:rPr>
        <w:tab/>
      </w:r>
      <w:r>
        <w:rPr>
          <w:rFonts w:hint="eastAsia" w:ascii="宋体" w:hAnsi="宋体" w:cs="宋体"/>
          <w:sz w:val="24"/>
          <w:szCs w:val="24"/>
          <w:highlight w:val="none"/>
          <w:lang w:bidi="ar"/>
        </w:rPr>
        <w:t>亚高效（H13无隔板、铝合金边框、超细玻璃纤维丝）：475*475*69。</w:t>
      </w:r>
    </w:p>
    <w:p w14:paraId="4A7535AA">
      <w:pPr>
        <w:spacing w:line="360" w:lineRule="auto"/>
        <w:jc w:val="left"/>
        <w:rPr>
          <w:rFonts w:hint="eastAsia" w:ascii="宋体" w:hAnsi="宋体" w:cs="宋体"/>
          <w:sz w:val="24"/>
          <w:szCs w:val="24"/>
          <w:highlight w:val="none"/>
          <w:lang w:bidi="ar"/>
        </w:rPr>
      </w:pPr>
    </w:p>
    <w:p w14:paraId="475595F6">
      <w:pPr>
        <w:spacing w:line="360" w:lineRule="auto"/>
        <w:jc w:val="left"/>
        <w:rPr>
          <w:rFonts w:hint="eastAsia" w:ascii="宋体" w:hAnsi="宋体" w:cs="宋体"/>
          <w:sz w:val="24"/>
          <w:szCs w:val="24"/>
          <w:highlight w:val="none"/>
          <w:lang w:bidi="ar"/>
        </w:rPr>
      </w:pPr>
      <w:r>
        <w:rPr>
          <w:rFonts w:hint="eastAsia" w:ascii="宋体" w:hAnsi="宋体"/>
          <w:sz w:val="24"/>
          <w:szCs w:val="24"/>
          <w:highlight w:val="none"/>
          <w:lang w:bidi="ar"/>
        </w:rPr>
        <w:t>14.</w:t>
      </w:r>
      <w:r>
        <w:rPr>
          <w:rFonts w:hint="eastAsia" w:ascii="宋体" w:hAnsi="宋体"/>
          <w:sz w:val="24"/>
          <w:szCs w:val="24"/>
          <w:highlight w:val="none"/>
          <w:lang w:bidi="ar"/>
        </w:rPr>
        <w:tab/>
      </w:r>
      <w:r>
        <w:rPr>
          <w:rFonts w:hint="eastAsia" w:ascii="宋体" w:hAnsi="宋体" w:cs="宋体"/>
          <w:sz w:val="24"/>
          <w:szCs w:val="24"/>
          <w:highlight w:val="none"/>
          <w:lang w:bidi="ar"/>
        </w:rPr>
        <w:t>高效（H13无隔板、铝合金边框、超细玻璃纤维丝）：475*475*93、610*610*69、810*550*69、810*580*69、810*600*69、1030*505*69、1030*480*69、1030*500*69、350*350*220、484*484*220、320*320*220、630*630*220、484*484*150、484*968*220、1060*660*90、1170*570*70、289*594*220、610*350*50、610*620*50、910*743*69、820*610*69、350*610*292、320*320*90、484*484*90、630*630*90</w:t>
      </w:r>
      <w:r>
        <w:rPr>
          <w:rFonts w:hint="eastAsia" w:ascii="宋体" w:hAnsi="宋体" w:cs="宋体"/>
          <w:sz w:val="24"/>
          <w:szCs w:val="24"/>
          <w:highlight w:val="none"/>
          <w:lang w:eastAsia="zh-CN" w:bidi="ar"/>
        </w:rPr>
        <w:t>、</w:t>
      </w:r>
      <w:r>
        <w:rPr>
          <w:rFonts w:hint="eastAsia" w:ascii="宋体" w:hAnsi="宋体" w:cs="宋体"/>
          <w:sz w:val="24"/>
          <w:szCs w:val="24"/>
          <w:highlight w:val="none"/>
          <w:lang w:val="en-US" w:eastAsia="zh-CN" w:bidi="ar"/>
        </w:rPr>
        <w:t>350*350*90、1220*610*90、610*610*90</w:t>
      </w:r>
      <w:r>
        <w:rPr>
          <w:rFonts w:hint="eastAsia" w:ascii="宋体" w:hAnsi="宋体" w:cs="宋体"/>
          <w:sz w:val="24"/>
          <w:szCs w:val="24"/>
          <w:highlight w:val="none"/>
          <w:lang w:bidi="ar"/>
        </w:rPr>
        <w:t>。</w:t>
      </w:r>
    </w:p>
    <w:p w14:paraId="4DAC1820">
      <w:pPr>
        <w:spacing w:line="360" w:lineRule="auto"/>
        <w:jc w:val="left"/>
        <w:rPr>
          <w:rFonts w:hint="eastAsia" w:ascii="宋体" w:hAnsi="宋体" w:cs="宋体"/>
          <w:sz w:val="24"/>
          <w:szCs w:val="24"/>
          <w:lang w:bidi="ar"/>
        </w:rPr>
      </w:pPr>
    </w:p>
    <w:p w14:paraId="351E5A33">
      <w:pPr>
        <w:spacing w:line="360" w:lineRule="auto"/>
        <w:jc w:val="left"/>
        <w:rPr>
          <w:rFonts w:hint="eastAsia" w:ascii="宋体" w:hAnsi="宋体" w:cs="宋体"/>
          <w:color w:val="000000"/>
          <w:sz w:val="24"/>
          <w:szCs w:val="24"/>
          <w:highlight w:val="none"/>
          <w:lang w:bidi="ar"/>
        </w:rPr>
      </w:pPr>
      <w:r>
        <w:rPr>
          <w:rFonts w:hint="eastAsia" w:ascii="宋体" w:hAnsi="宋体"/>
          <w:color w:val="000000"/>
          <w:sz w:val="24"/>
          <w:szCs w:val="24"/>
          <w:lang w:bidi="ar"/>
        </w:rPr>
        <w:t>15</w:t>
      </w:r>
      <w:r>
        <w:rPr>
          <w:rFonts w:hint="eastAsia" w:ascii="宋体" w:hAnsi="宋体" w:cs="宋体"/>
          <w:color w:val="000000"/>
          <w:sz w:val="24"/>
          <w:szCs w:val="24"/>
          <w:lang w:bidi="ar"/>
        </w:rPr>
        <w:t>.远大新风机SQ3000高效过滤器592*592*292、592*287*292。</w:t>
      </w:r>
      <w:r>
        <w:rPr>
          <w:rFonts w:hint="eastAsia" w:ascii="宋体" w:hAnsi="宋体" w:cs="宋体"/>
          <w:color w:val="000000"/>
          <w:sz w:val="24"/>
          <w:szCs w:val="24"/>
          <w:highlight w:val="none"/>
          <w:lang w:bidi="ar"/>
        </w:rPr>
        <w:t>。</w:t>
      </w:r>
    </w:p>
    <w:p w14:paraId="436A42E2">
      <w:pPr>
        <w:spacing w:line="360" w:lineRule="auto"/>
        <w:jc w:val="left"/>
        <w:rPr>
          <w:rFonts w:hint="default" w:ascii="宋体" w:hAnsi="宋体" w:eastAsia="宋体" w:cs="宋体"/>
          <w:color w:val="000000"/>
          <w:sz w:val="24"/>
          <w:szCs w:val="24"/>
          <w:highlight w:val="none"/>
          <w:lang w:val="en-US" w:eastAsia="zh-CN" w:bidi="ar"/>
        </w:rPr>
      </w:pPr>
    </w:p>
    <w:p w14:paraId="33E50711">
      <w:pPr>
        <w:spacing w:line="360" w:lineRule="auto"/>
        <w:jc w:val="left"/>
        <w:rPr>
          <w:rFonts w:hint="eastAsia" w:ascii="宋体" w:hAnsi="宋体"/>
          <w:sz w:val="24"/>
          <w:szCs w:val="24"/>
          <w:highlight w:val="none"/>
        </w:rPr>
      </w:pPr>
    </w:p>
    <w:p w14:paraId="1BF601FC">
      <w:pPr>
        <w:spacing w:line="360" w:lineRule="auto"/>
        <w:rPr>
          <w:szCs w:val="21"/>
          <w:highlight w:val="none"/>
        </w:rPr>
      </w:pPr>
    </w:p>
    <w:p w14:paraId="066DC021">
      <w:pPr>
        <w:spacing w:line="360" w:lineRule="auto"/>
        <w:rPr>
          <w:b/>
          <w:bCs/>
          <w:szCs w:val="21"/>
          <w:highlight w:val="none"/>
        </w:rPr>
      </w:pPr>
    </w:p>
    <w:p w14:paraId="06E08FAF">
      <w:pPr>
        <w:spacing w:line="360" w:lineRule="auto"/>
        <w:rPr>
          <w:rFonts w:hint="eastAsia"/>
          <w:b/>
          <w:bCs/>
          <w:szCs w:val="21"/>
          <w:highlight w:val="none"/>
        </w:rPr>
      </w:pPr>
      <w:r>
        <w:rPr>
          <w:rFonts w:hint="eastAsia"/>
          <w:b/>
          <w:bCs/>
          <w:szCs w:val="21"/>
          <w:highlight w:val="none"/>
        </w:rPr>
        <w:t>注：1、以上为</w:t>
      </w:r>
      <w:r>
        <w:rPr>
          <w:rFonts w:hint="eastAsia"/>
          <w:b/>
          <w:bCs/>
          <w:szCs w:val="21"/>
          <w:highlight w:val="none"/>
          <w:lang w:val="en-US" w:eastAsia="zh-CN"/>
        </w:rPr>
        <w:t>本次采购的</w:t>
      </w:r>
      <w:r>
        <w:rPr>
          <w:rFonts w:hint="eastAsia"/>
          <w:b/>
          <w:bCs/>
          <w:szCs w:val="21"/>
          <w:highlight w:val="none"/>
        </w:rPr>
        <w:t>尺寸，</w:t>
      </w:r>
      <w:r>
        <w:rPr>
          <w:rFonts w:hint="eastAsia"/>
          <w:b/>
          <w:bCs/>
          <w:szCs w:val="21"/>
          <w:highlight w:val="none"/>
          <w:lang w:eastAsia="zh-CN"/>
        </w:rPr>
        <w:t>参选人</w:t>
      </w:r>
      <w:r>
        <w:rPr>
          <w:rFonts w:hint="eastAsia"/>
          <w:b/>
          <w:bCs/>
          <w:szCs w:val="21"/>
          <w:highlight w:val="none"/>
        </w:rPr>
        <w:t>需严格按照</w:t>
      </w:r>
      <w:r>
        <w:rPr>
          <w:rFonts w:hint="eastAsia"/>
          <w:b/>
          <w:bCs/>
          <w:szCs w:val="21"/>
          <w:highlight w:val="none"/>
          <w:lang w:val="en-US" w:eastAsia="zh-CN"/>
        </w:rPr>
        <w:t>所提供的所有</w:t>
      </w:r>
      <w:r>
        <w:rPr>
          <w:rFonts w:hint="eastAsia"/>
          <w:b/>
          <w:bCs/>
          <w:szCs w:val="21"/>
          <w:highlight w:val="none"/>
        </w:rPr>
        <w:t>规格型号报价，需报齐各规格</w:t>
      </w:r>
      <w:r>
        <w:rPr>
          <w:rFonts w:hint="eastAsia"/>
          <w:b/>
          <w:bCs/>
          <w:szCs w:val="21"/>
          <w:highlight w:val="none"/>
          <w:lang w:eastAsia="zh-CN"/>
        </w:rPr>
        <w:t>。</w:t>
      </w:r>
      <w:r>
        <w:rPr>
          <w:rFonts w:hint="eastAsia"/>
          <w:b/>
          <w:bCs/>
          <w:szCs w:val="21"/>
          <w:highlight w:val="none"/>
        </w:rPr>
        <w:t>具体尺寸在生产前需现场测量，如</w:t>
      </w:r>
      <w:r>
        <w:rPr>
          <w:rFonts w:hint="eastAsia"/>
          <w:b/>
          <w:bCs/>
          <w:szCs w:val="21"/>
          <w:highlight w:val="none"/>
          <w:lang w:val="en-US" w:eastAsia="zh-CN"/>
        </w:rPr>
        <w:t>因</w:t>
      </w:r>
      <w:r>
        <w:rPr>
          <w:rFonts w:hint="eastAsia"/>
          <w:b/>
          <w:bCs/>
          <w:szCs w:val="21"/>
          <w:highlight w:val="none"/>
        </w:rPr>
        <w:t>规格尺寸不对造成滤网无法安装，由供货方负全部责任免费更换。</w:t>
      </w:r>
    </w:p>
    <w:p w14:paraId="671C4E45">
      <w:pPr>
        <w:wordWrap w:val="0"/>
        <w:spacing w:line="360" w:lineRule="auto"/>
        <w:jc w:val="left"/>
        <w:rPr>
          <w:rFonts w:hint="eastAsia" w:ascii="Times New Roman" w:hAnsi="Times New Roman" w:eastAsia="宋体" w:cs="Times New Roman"/>
          <w:b/>
          <w:bCs/>
          <w:sz w:val="24"/>
          <w:szCs w:val="21"/>
          <w:highlight w:val="none"/>
        </w:rPr>
      </w:pPr>
      <w:r>
        <w:rPr>
          <w:rFonts w:hint="eastAsia"/>
          <w:b/>
          <w:bCs/>
          <w:szCs w:val="21"/>
          <w:highlight w:val="none"/>
        </w:rPr>
        <w:t>2、每</w:t>
      </w:r>
      <w:r>
        <w:rPr>
          <w:rFonts w:hint="eastAsia" w:eastAsia="宋体"/>
          <w:b/>
          <w:bCs/>
          <w:szCs w:val="21"/>
          <w:highlight w:val="none"/>
        </w:rPr>
        <w:t>次供货数量、时间及规格型号以</w:t>
      </w:r>
      <w:r>
        <w:rPr>
          <w:rFonts w:hint="eastAsia"/>
          <w:b/>
          <w:bCs/>
          <w:szCs w:val="21"/>
          <w:highlight w:val="none"/>
          <w:lang w:val="en-US" w:eastAsia="zh-CN"/>
        </w:rPr>
        <w:t>采购人</w:t>
      </w:r>
      <w:r>
        <w:rPr>
          <w:rFonts w:hint="eastAsia" w:eastAsia="宋体"/>
          <w:b/>
          <w:bCs/>
          <w:szCs w:val="21"/>
          <w:highlight w:val="none"/>
        </w:rPr>
        <w:t>通知或下发的采购清单为准，如现场有规格尺寸在过滤网</w:t>
      </w:r>
      <w:r>
        <w:rPr>
          <w:rFonts w:hint="eastAsia"/>
          <w:b/>
          <w:bCs/>
          <w:szCs w:val="21"/>
          <w:highlight w:val="none"/>
          <w:lang w:val="en-US" w:eastAsia="zh-CN"/>
        </w:rPr>
        <w:t>采购</w:t>
      </w:r>
      <w:r>
        <w:rPr>
          <w:rFonts w:hint="eastAsia" w:eastAsia="宋体"/>
          <w:b/>
          <w:bCs/>
          <w:szCs w:val="21"/>
          <w:highlight w:val="none"/>
        </w:rPr>
        <w:t>清单里未注明，则按照</w:t>
      </w:r>
      <w:r>
        <w:rPr>
          <w:rFonts w:hint="eastAsia"/>
          <w:b/>
          <w:bCs/>
          <w:szCs w:val="21"/>
          <w:highlight w:val="none"/>
          <w:lang w:val="en-US" w:eastAsia="zh-CN"/>
        </w:rPr>
        <w:t>采购</w:t>
      </w:r>
      <w:r>
        <w:rPr>
          <w:rFonts w:hint="eastAsia" w:eastAsia="宋体"/>
          <w:b/>
          <w:bCs/>
          <w:szCs w:val="21"/>
          <w:highlight w:val="none"/>
        </w:rPr>
        <w:t>清单相近的规格尺寸价格执行。</w:t>
      </w:r>
    </w:p>
    <w:p w14:paraId="7AE42368">
      <w:pPr>
        <w:wordWrap w:val="0"/>
        <w:spacing w:line="360" w:lineRule="auto"/>
        <w:jc w:val="left"/>
        <w:rPr>
          <w:rFonts w:hint="eastAsia" w:ascii="Times New Roman" w:hAnsi="Times New Roman" w:eastAsia="宋体"/>
          <w:b/>
          <w:bCs/>
          <w:sz w:val="24"/>
          <w:szCs w:val="21"/>
          <w:highlight w:val="none"/>
        </w:rPr>
      </w:pPr>
      <w:r>
        <w:rPr>
          <w:rFonts w:hint="eastAsia" w:ascii="Times New Roman" w:hAnsi="Times New Roman" w:eastAsia="宋体" w:cs="Times New Roman"/>
          <w:b/>
          <w:bCs/>
          <w:sz w:val="24"/>
          <w:szCs w:val="21"/>
          <w:highlight w:val="none"/>
          <w:lang w:val="en-US" w:eastAsia="zh-CN" w:bidi="ar"/>
        </w:rPr>
        <w:t>3、</w:t>
      </w:r>
      <w:r>
        <w:rPr>
          <w:rFonts w:hint="eastAsia" w:ascii="Times New Roman" w:hAnsi="Times New Roman" w:eastAsia="宋体" w:cs="Times New Roman"/>
          <w:b/>
          <w:bCs/>
          <w:sz w:val="24"/>
          <w:szCs w:val="21"/>
          <w:highlight w:val="none"/>
          <w:lang w:bidi="ar"/>
        </w:rPr>
        <w:t>以上物资供应期3年。</w:t>
      </w:r>
    </w:p>
    <w:p w14:paraId="748922FD">
      <w:pPr>
        <w:wordWrap w:val="0"/>
        <w:spacing w:line="360" w:lineRule="auto"/>
        <w:jc w:val="left"/>
        <w:rPr>
          <w:rFonts w:hint="eastAsia" w:ascii="宋体" w:hAnsi="宋体" w:cs="宋体"/>
          <w:bCs/>
          <w:szCs w:val="24"/>
          <w:highlight w:val="none"/>
        </w:rPr>
      </w:pPr>
      <w:r>
        <w:rPr>
          <w:rFonts w:hint="eastAsia" w:ascii="Times New Roman" w:hAnsi="Times New Roman" w:eastAsia="宋体" w:cs="Times New Roman"/>
          <w:b/>
          <w:bCs/>
          <w:sz w:val="24"/>
          <w:szCs w:val="21"/>
          <w:highlight w:val="none"/>
          <w:lang w:val="en-US" w:eastAsia="zh-CN" w:bidi="ar"/>
        </w:rPr>
        <w:t>4、</w:t>
      </w:r>
      <w:r>
        <w:rPr>
          <w:rFonts w:hint="eastAsia" w:ascii="Times New Roman" w:hAnsi="Times New Roman" w:eastAsia="宋体" w:cs="Times New Roman"/>
          <w:b/>
          <w:bCs/>
          <w:sz w:val="24"/>
          <w:szCs w:val="21"/>
          <w:highlight w:val="none"/>
          <w:lang w:bidi="ar"/>
        </w:rPr>
        <w:t>若属于院SPD管理范畴产品，需按医院医用物资</w:t>
      </w:r>
      <w:r>
        <w:rPr>
          <w:rFonts w:hint="eastAsia" w:ascii="宋体" w:hAnsi="宋体" w:cs="宋体"/>
          <w:b/>
          <w:bCs/>
          <w:sz w:val="24"/>
          <w:szCs w:val="24"/>
          <w:highlight w:val="none"/>
          <w:lang w:bidi="ar"/>
        </w:rPr>
        <w:t>SPD供应链模式统一管理。</w:t>
      </w:r>
    </w:p>
    <w:p w14:paraId="7410F4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2"/>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892"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9002F"/>
    <w:rsid w:val="1E59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1 Ctrl+1"/>
    <w:basedOn w:val="2"/>
    <w:next w:val="6"/>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6">
    <w:name w:val="!我的正文 Ctr+Q"/>
    <w:basedOn w:val="1"/>
    <w:qFormat/>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2026-07-03T09:21:00Z</dcterms:created>
  <dc:creator>w</dc:creator>
  <cp:lastModifiedBy>w</cp:lastModifiedBy>
  <dcterms:modified xsi:type="dcterms:W3CDTF">2026-07-03T09:21:28Z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3E98E1E4AC604881B653B1B1DEF78EB0_11</vt:lpwstr>
  </property>
  <property fmtid="{D5CDD505-2E9C-101B-9397-08002B2CF9AE}" pid="4" name="KSOTemplateDocerSaveRecord">
    <vt:lpwstr>eyJoZGlkIjoiZWUyOTQ1NDM2Zjc0YjU0MjZhMWI3YTAyMzgxNTM2MDQiLCJ1c2VySWQiOiI0NjEyMTI0ODEifQ==</vt:lpwstr>
  </property>
</Properties>
</file>