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DE097">
      <w:pPr>
        <w:pStyle w:val="2"/>
        <w:numPr>
          <w:ilvl w:val="0"/>
          <w:numId w:val="0"/>
        </w:numPr>
        <w:spacing w:before="0" w:after="0" w:line="360" w:lineRule="auto"/>
        <w:ind w:left="420" w:leftChars="175" w:firstLine="413" w:firstLineChars="147"/>
        <w:jc w:val="center"/>
        <w:rPr>
          <w:rFonts w:hint="eastAsia" w:ascii="宋体" w:hAnsi="宋体"/>
          <w:color w:val="000000"/>
          <w:szCs w:val="24"/>
        </w:rPr>
      </w:pPr>
      <w:bookmarkStart w:id="5" w:name="_GoBack"/>
      <w:r>
        <w:rPr>
          <w:rFonts w:hint="eastAsia"/>
          <w:color w:val="000000"/>
          <w:sz w:val="28"/>
          <w:szCs w:val="28"/>
        </w:rPr>
        <w:t>维保服务技术要求</w:t>
      </w:r>
      <w:bookmarkEnd w:id="5"/>
    </w:p>
    <w:p w14:paraId="4E2144C4">
      <w:pPr>
        <w:tabs>
          <w:tab w:val="left" w:pos="540"/>
        </w:tabs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项目概况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p w14:paraId="4FD745E5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主楼麦克维尔空调机组维保项目，需要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专业公司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提供及时有效的维保服务，保证设备各系统正常运行。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具体如下：</w:t>
      </w:r>
    </w:p>
    <w:p w14:paraId="3B5CB097">
      <w:pPr>
        <w:numPr>
          <w:ilvl w:val="0"/>
          <w:numId w:val="0"/>
        </w:numPr>
        <w:spacing w:line="360" w:lineRule="auto"/>
        <w:ind w:firstLine="219" w:firstLineChars="91"/>
        <w:rPr>
          <w:rFonts w:hint="eastAsia"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五台麦克维尔离心式冷水机组（四台型号：WSC126MBHP75；一台型号：WSC087MAU49F）整机常规维护保养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冷凝器清洗、安全阀检验拆装、应急维修以及机组10KV高压配电柜预防性试验（合同期内一次，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费用包含在维保费内，不另行付费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。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包含全部人工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辅材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和机组配件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损坏更换（配件按附件清单据实结算）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。</w:t>
      </w:r>
    </w:p>
    <w:p w14:paraId="7E4EC8FD">
      <w:pPr>
        <w:numPr>
          <w:ilvl w:val="0"/>
          <w:numId w:val="0"/>
        </w:numPr>
        <w:spacing w:line="360" w:lineRule="auto"/>
        <w:ind w:firstLine="219" w:firstLineChars="91"/>
        <w:rPr>
          <w:rFonts w:hint="eastAsia"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2号机组运行跑油，需要加装艾默生A-WZ55855（需适当改装）外置辅助回油装置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，配件与安装费用包含在维保费内，不另行付费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。</w:t>
      </w:r>
    </w:p>
    <w:tbl>
      <w:tblPr>
        <w:tblStyle w:val="7"/>
        <w:tblW w:w="9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2426"/>
        <w:gridCol w:w="2100"/>
        <w:gridCol w:w="1150"/>
        <w:gridCol w:w="813"/>
        <w:gridCol w:w="1588"/>
      </w:tblGrid>
      <w:tr w14:paraId="557B2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251" w:type="dxa"/>
            <w:gridSpan w:val="6"/>
            <w:noWrap w:val="0"/>
            <w:vAlign w:val="top"/>
          </w:tcPr>
          <w:p w14:paraId="494DAED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五台离心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式冷水机组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维保及服务（维保、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冷凝器清洗、应急维修、配电柜预防性试验、外置辅助回油装置安装、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辅材、人工费用等均含在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维保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报价中）</w:t>
            </w:r>
          </w:p>
        </w:tc>
      </w:tr>
      <w:tr w14:paraId="2297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174" w:type="dxa"/>
            <w:noWrap w:val="0"/>
            <w:vAlign w:val="top"/>
          </w:tcPr>
          <w:p w14:paraId="285BC3A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426" w:type="dxa"/>
            <w:noWrap w:val="0"/>
            <w:vAlign w:val="top"/>
          </w:tcPr>
          <w:p w14:paraId="2DC00E9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2100" w:type="dxa"/>
            <w:noWrap w:val="0"/>
            <w:vAlign w:val="top"/>
          </w:tcPr>
          <w:p w14:paraId="11A7C15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服务期限</w:t>
            </w:r>
          </w:p>
        </w:tc>
        <w:tc>
          <w:tcPr>
            <w:tcW w:w="1150" w:type="dxa"/>
            <w:noWrap w:val="0"/>
            <w:vAlign w:val="top"/>
          </w:tcPr>
          <w:p w14:paraId="1AA905D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813" w:type="dxa"/>
            <w:noWrap w:val="0"/>
            <w:vAlign w:val="top"/>
          </w:tcPr>
          <w:p w14:paraId="555B431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588" w:type="dxa"/>
            <w:noWrap w:val="0"/>
            <w:vAlign w:val="top"/>
          </w:tcPr>
          <w:p w14:paraId="764E9FB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费用</w:t>
            </w:r>
          </w:p>
        </w:tc>
      </w:tr>
      <w:tr w14:paraId="519B3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noWrap w:val="0"/>
            <w:vAlign w:val="top"/>
          </w:tcPr>
          <w:p w14:paraId="5A6168C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26" w:type="dxa"/>
            <w:noWrap w:val="0"/>
            <w:vAlign w:val="top"/>
          </w:tcPr>
          <w:p w14:paraId="4B35354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年维保费用</w:t>
            </w:r>
          </w:p>
        </w:tc>
        <w:tc>
          <w:tcPr>
            <w:tcW w:w="2100" w:type="dxa"/>
            <w:noWrap w:val="0"/>
            <w:vAlign w:val="center"/>
          </w:tcPr>
          <w:p w14:paraId="365CA02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24小时服务</w:t>
            </w:r>
          </w:p>
        </w:tc>
        <w:tc>
          <w:tcPr>
            <w:tcW w:w="1150" w:type="dxa"/>
            <w:noWrap w:val="0"/>
            <w:vAlign w:val="center"/>
          </w:tcPr>
          <w:p w14:paraId="2C0FEB1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813" w:type="dxa"/>
            <w:noWrap w:val="0"/>
            <w:vAlign w:val="top"/>
          </w:tcPr>
          <w:p w14:paraId="6D5EA85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88" w:type="dxa"/>
            <w:noWrap w:val="0"/>
            <w:vAlign w:val="top"/>
          </w:tcPr>
          <w:p w14:paraId="3E7B90A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7C7203FE">
      <w:pPr>
        <w:numPr>
          <w:ilvl w:val="0"/>
          <w:numId w:val="0"/>
        </w:numPr>
        <w:spacing w:line="360" w:lineRule="auto"/>
        <w:ind w:firstLine="240" w:firstLineChars="100"/>
        <w:rPr>
          <w:rFonts w:hint="eastAsia"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机组定期更换以下耗材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计划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合同期内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第二年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更换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。</w:t>
      </w:r>
    </w:p>
    <w:tbl>
      <w:tblPr>
        <w:tblStyle w:val="7"/>
        <w:tblW w:w="9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669"/>
        <w:gridCol w:w="1702"/>
        <w:gridCol w:w="589"/>
        <w:gridCol w:w="2236"/>
        <w:gridCol w:w="1451"/>
        <w:gridCol w:w="1117"/>
      </w:tblGrid>
      <w:tr w14:paraId="5CBC2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9416" w:type="dxa"/>
            <w:gridSpan w:val="7"/>
            <w:noWrap w:val="0"/>
            <w:vAlign w:val="top"/>
          </w:tcPr>
          <w:p w14:paraId="2A9C5CA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五台离心式冷水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机组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耗材更换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技术服务、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辅材、人工费用等均含在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综合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报价中）</w:t>
            </w:r>
          </w:p>
        </w:tc>
      </w:tr>
      <w:tr w14:paraId="03848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652" w:type="dxa"/>
            <w:noWrap w:val="0"/>
            <w:vAlign w:val="top"/>
          </w:tcPr>
          <w:p w14:paraId="4296D1D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669" w:type="dxa"/>
            <w:noWrap w:val="0"/>
            <w:vAlign w:val="top"/>
          </w:tcPr>
          <w:p w14:paraId="4742F4A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配件名称</w:t>
            </w:r>
          </w:p>
        </w:tc>
        <w:tc>
          <w:tcPr>
            <w:tcW w:w="1702" w:type="dxa"/>
            <w:noWrap w:val="0"/>
            <w:vAlign w:val="top"/>
          </w:tcPr>
          <w:p w14:paraId="43973FB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原厂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库编</w:t>
            </w:r>
          </w:p>
        </w:tc>
        <w:tc>
          <w:tcPr>
            <w:tcW w:w="589" w:type="dxa"/>
            <w:noWrap w:val="0"/>
            <w:vAlign w:val="top"/>
          </w:tcPr>
          <w:p w14:paraId="104EC8D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2236" w:type="dxa"/>
            <w:noWrap w:val="0"/>
            <w:vAlign w:val="top"/>
          </w:tcPr>
          <w:p w14:paraId="432F8E9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预估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数量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 w:eastAsia="宋体"/>
                <w:lang w:val="en-US" w:eastAsia="zh-CN"/>
              </w:rPr>
              <w:t>以实际发生据实结算</w:t>
            </w:r>
            <w:r>
              <w:rPr>
                <w:rFonts w:hint="eastAsia" w:eastAsia="宋体"/>
                <w:lang w:eastAsia="zh-CN"/>
              </w:rPr>
              <w:t>）</w:t>
            </w:r>
          </w:p>
        </w:tc>
        <w:tc>
          <w:tcPr>
            <w:tcW w:w="1451" w:type="dxa"/>
            <w:noWrap w:val="0"/>
            <w:vAlign w:val="top"/>
          </w:tcPr>
          <w:p w14:paraId="62C1DB4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单价限价（元/单位）</w:t>
            </w:r>
          </w:p>
        </w:tc>
        <w:tc>
          <w:tcPr>
            <w:tcW w:w="1117" w:type="dxa"/>
            <w:noWrap w:val="0"/>
            <w:vAlign w:val="top"/>
          </w:tcPr>
          <w:p w14:paraId="5288184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备注</w:t>
            </w:r>
          </w:p>
        </w:tc>
      </w:tr>
      <w:tr w14:paraId="6AED4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652" w:type="dxa"/>
            <w:noWrap w:val="0"/>
            <w:vAlign w:val="top"/>
          </w:tcPr>
          <w:p w14:paraId="54CF909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9" w:type="dxa"/>
            <w:noWrap w:val="0"/>
            <w:vAlign w:val="top"/>
          </w:tcPr>
          <w:p w14:paraId="539CF6F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McQuay A油</w:t>
            </w:r>
          </w:p>
        </w:tc>
        <w:tc>
          <w:tcPr>
            <w:tcW w:w="1702" w:type="dxa"/>
            <w:noWrap w:val="0"/>
            <w:vAlign w:val="top"/>
          </w:tcPr>
          <w:p w14:paraId="04B9760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FWZ15010</w:t>
            </w:r>
          </w:p>
        </w:tc>
        <w:tc>
          <w:tcPr>
            <w:tcW w:w="589" w:type="dxa"/>
            <w:noWrap w:val="0"/>
            <w:vAlign w:val="top"/>
          </w:tcPr>
          <w:p w14:paraId="2B9D53D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桶</w:t>
            </w:r>
          </w:p>
        </w:tc>
        <w:tc>
          <w:tcPr>
            <w:tcW w:w="2236" w:type="dxa"/>
            <w:noWrap w:val="0"/>
            <w:vAlign w:val="top"/>
          </w:tcPr>
          <w:p w14:paraId="0122C66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39桶</w:t>
            </w:r>
          </w:p>
        </w:tc>
        <w:tc>
          <w:tcPr>
            <w:tcW w:w="1451" w:type="dxa"/>
            <w:noWrap w:val="0"/>
            <w:vAlign w:val="top"/>
          </w:tcPr>
          <w:p w14:paraId="6BA44D7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1276</w:t>
            </w:r>
          </w:p>
        </w:tc>
        <w:tc>
          <w:tcPr>
            <w:tcW w:w="1117" w:type="dxa"/>
            <w:noWrap w:val="0"/>
            <w:vAlign w:val="top"/>
          </w:tcPr>
          <w:p w14:paraId="48B3ACB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5升/桶</w:t>
            </w:r>
          </w:p>
        </w:tc>
      </w:tr>
      <w:tr w14:paraId="7025C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652" w:type="dxa"/>
            <w:noWrap w:val="0"/>
            <w:vAlign w:val="top"/>
          </w:tcPr>
          <w:p w14:paraId="75F0C84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9" w:type="dxa"/>
            <w:noWrap w:val="0"/>
            <w:vAlign w:val="top"/>
          </w:tcPr>
          <w:p w14:paraId="6DB923E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油初过滤器</w:t>
            </w:r>
          </w:p>
        </w:tc>
        <w:tc>
          <w:tcPr>
            <w:tcW w:w="1702" w:type="dxa"/>
            <w:noWrap w:val="0"/>
            <w:vAlign w:val="top"/>
          </w:tcPr>
          <w:p w14:paraId="55B822B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M735085708</w:t>
            </w:r>
          </w:p>
        </w:tc>
        <w:tc>
          <w:tcPr>
            <w:tcW w:w="589" w:type="dxa"/>
            <w:noWrap w:val="0"/>
            <w:vAlign w:val="top"/>
          </w:tcPr>
          <w:p w14:paraId="0C107B4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236" w:type="dxa"/>
            <w:noWrap w:val="0"/>
            <w:vAlign w:val="top"/>
          </w:tcPr>
          <w:p w14:paraId="4E8FFF0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20个</w:t>
            </w:r>
          </w:p>
        </w:tc>
        <w:tc>
          <w:tcPr>
            <w:tcW w:w="1451" w:type="dxa"/>
            <w:noWrap w:val="0"/>
            <w:vAlign w:val="top"/>
          </w:tcPr>
          <w:p w14:paraId="7B7AEFD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380</w:t>
            </w:r>
          </w:p>
        </w:tc>
        <w:tc>
          <w:tcPr>
            <w:tcW w:w="1117" w:type="dxa"/>
            <w:noWrap w:val="0"/>
            <w:vAlign w:val="top"/>
          </w:tcPr>
          <w:p w14:paraId="4B948E2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86B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652" w:type="dxa"/>
            <w:noWrap w:val="0"/>
            <w:vAlign w:val="top"/>
          </w:tcPr>
          <w:p w14:paraId="6705002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9" w:type="dxa"/>
            <w:noWrap w:val="0"/>
            <w:vAlign w:val="top"/>
          </w:tcPr>
          <w:p w14:paraId="2AEFC11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油精过滤器</w:t>
            </w:r>
          </w:p>
        </w:tc>
        <w:tc>
          <w:tcPr>
            <w:tcW w:w="1702" w:type="dxa"/>
            <w:noWrap w:val="0"/>
            <w:vAlign w:val="top"/>
          </w:tcPr>
          <w:p w14:paraId="0E7D7A6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M735006904</w:t>
            </w:r>
          </w:p>
        </w:tc>
        <w:tc>
          <w:tcPr>
            <w:tcW w:w="589" w:type="dxa"/>
            <w:noWrap w:val="0"/>
            <w:vAlign w:val="top"/>
          </w:tcPr>
          <w:p w14:paraId="675B7BF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236" w:type="dxa"/>
            <w:noWrap w:val="0"/>
            <w:vAlign w:val="top"/>
          </w:tcPr>
          <w:p w14:paraId="525D5EE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9个</w:t>
            </w:r>
          </w:p>
        </w:tc>
        <w:tc>
          <w:tcPr>
            <w:tcW w:w="1451" w:type="dxa"/>
            <w:noWrap w:val="0"/>
            <w:vAlign w:val="top"/>
          </w:tcPr>
          <w:p w14:paraId="5B26AE0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1174</w:t>
            </w:r>
          </w:p>
        </w:tc>
        <w:tc>
          <w:tcPr>
            <w:tcW w:w="1117" w:type="dxa"/>
            <w:noWrap w:val="0"/>
            <w:vAlign w:val="top"/>
          </w:tcPr>
          <w:p w14:paraId="1164AB8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B43C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2" w:type="dxa"/>
            <w:noWrap w:val="0"/>
            <w:vAlign w:val="top"/>
          </w:tcPr>
          <w:p w14:paraId="1799C5E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9" w:type="dxa"/>
            <w:noWrap w:val="0"/>
            <w:vAlign w:val="top"/>
          </w:tcPr>
          <w:p w14:paraId="58206B1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O形密封圈</w:t>
            </w:r>
          </w:p>
        </w:tc>
        <w:tc>
          <w:tcPr>
            <w:tcW w:w="1702" w:type="dxa"/>
            <w:noWrap w:val="0"/>
            <w:vAlign w:val="top"/>
          </w:tcPr>
          <w:p w14:paraId="7DE30FD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M350306212K</w:t>
            </w:r>
          </w:p>
        </w:tc>
        <w:tc>
          <w:tcPr>
            <w:tcW w:w="589" w:type="dxa"/>
            <w:noWrap w:val="0"/>
            <w:vAlign w:val="top"/>
          </w:tcPr>
          <w:p w14:paraId="1D43645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2236" w:type="dxa"/>
            <w:noWrap w:val="0"/>
            <w:vAlign w:val="top"/>
          </w:tcPr>
          <w:p w14:paraId="57F02C1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5套</w:t>
            </w:r>
          </w:p>
        </w:tc>
        <w:tc>
          <w:tcPr>
            <w:tcW w:w="1451" w:type="dxa"/>
            <w:noWrap w:val="0"/>
            <w:vAlign w:val="top"/>
          </w:tcPr>
          <w:p w14:paraId="7DFED1C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303</w:t>
            </w:r>
          </w:p>
        </w:tc>
        <w:tc>
          <w:tcPr>
            <w:tcW w:w="1117" w:type="dxa"/>
            <w:noWrap w:val="0"/>
            <w:vAlign w:val="top"/>
          </w:tcPr>
          <w:p w14:paraId="672A0B2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0BA0ECB7">
      <w:pPr>
        <w:spacing w:line="360" w:lineRule="auto"/>
        <w:ind w:firstLine="220"/>
        <w:rPr>
          <w:rFonts w:hint="default" w:ascii="宋体" w:hAnsi="宋体" w:eastAsia="宋体" w:cs="宋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注：耗材更换部分以发生为准，但总结算价不超过6.95万元。</w:t>
      </w:r>
    </w:p>
    <w:p w14:paraId="62244413">
      <w:pPr>
        <w:spacing w:line="360" w:lineRule="auto"/>
        <w:ind w:firstLine="22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、维保方式：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清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包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维保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，即报价包含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维保服务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、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应急维修、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所有材料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更换所需的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人工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、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技术服务、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运输、安装、辅材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检测、试验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等费用。</w:t>
      </w:r>
    </w:p>
    <w:p w14:paraId="320691FE">
      <w:pPr>
        <w:spacing w:line="360" w:lineRule="auto"/>
        <w:ind w:firstLine="218" w:firstLineChars="91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主要零配件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损坏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需更换，可以另外付费（不含在维保费内），配件需列出价格表，配件质保期不得少于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两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年（见附件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）；配件损坏后更换我院有自由选择权，如需更换由我院认定后维修更换，价格按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成交价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执行，并签字确认后按实际结算。如损坏的配件由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采购人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自行采购，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参选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方仍须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负责免费更换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 w14:paraId="6415D055">
      <w:pPr>
        <w:spacing w:line="360" w:lineRule="auto"/>
        <w:rPr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</w:p>
    <w:p w14:paraId="6776E23B">
      <w:pPr>
        <w:spacing w:line="360" w:lineRule="auto"/>
        <w:rPr>
          <w:rFonts w:hint="eastAsia"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、维护保养要求</w:t>
      </w:r>
      <w:r>
        <w:rPr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说明</w:t>
      </w:r>
    </w:p>
    <w:p w14:paraId="7BABFED3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1、维保要求：</w:t>
      </w:r>
    </w:p>
    <w:p w14:paraId="753EF922">
      <w:pPr>
        <w:spacing w:line="360" w:lineRule="auto"/>
        <w:ind w:firstLine="240" w:firstLineChars="10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严格执行国家现行有效的质量卫生标准和提供合格的维护保养工作。</w:t>
      </w:r>
    </w:p>
    <w:p w14:paraId="13F659A2">
      <w:pPr>
        <w:spacing w:line="360" w:lineRule="auto"/>
        <w:ind w:firstLine="240" w:firstLineChars="100"/>
        <w:jc w:val="left"/>
        <w:rPr>
          <w:rFonts w:hint="eastAsia" w:ascii="宋体" w:hAnsi="宋体" w:eastAsia="宋体" w:cs="宋体"/>
          <w:color w:val="000000"/>
          <w:kern w:val="8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8"/>
          <w:sz w:val="24"/>
          <w:szCs w:val="24"/>
        </w:rPr>
        <w:t>1</w:t>
      </w:r>
      <w:r>
        <w:rPr>
          <w:rFonts w:hint="eastAsia" w:ascii="宋体" w:hAnsi="宋体" w:eastAsia="宋体" w:cs="宋体"/>
          <w:color w:val="000000"/>
          <w:kern w:val="8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kern w:val="8"/>
          <w:sz w:val="24"/>
          <w:szCs w:val="24"/>
        </w:rPr>
        <w:t>2</w:t>
      </w:r>
      <w:r>
        <w:rPr>
          <w:rFonts w:hint="eastAsia" w:ascii="宋体" w:hAnsi="宋体" w:eastAsia="宋体" w:cs="宋体"/>
          <w:color w:val="000000"/>
          <w:kern w:val="8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kern w:val="8"/>
          <w:sz w:val="24"/>
          <w:szCs w:val="24"/>
        </w:rPr>
        <w:t>维护人员提供技术支持及必要的培训服务。</w:t>
      </w:r>
    </w:p>
    <w:p w14:paraId="48FBE933">
      <w:pPr>
        <w:spacing w:line="360" w:lineRule="auto"/>
        <w:ind w:firstLine="240" w:firstLineChars="10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8"/>
          <w:sz w:val="24"/>
          <w:szCs w:val="24"/>
        </w:rPr>
        <w:t>1.3</w:t>
      </w:r>
      <w:r>
        <w:rPr>
          <w:rFonts w:hint="eastAsia" w:ascii="宋体" w:hAnsi="宋体" w:eastAsia="宋体" w:cs="宋体"/>
          <w:color w:val="000000"/>
          <w:kern w:val="8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签定合同后，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成交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方应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按采购人要求更换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上表所列耗材对机组进行全面维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护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保养并向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采购人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提交详细的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维保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报告。</w:t>
      </w:r>
    </w:p>
    <w:p w14:paraId="6EE52CA9">
      <w:pPr>
        <w:spacing w:line="360" w:lineRule="auto"/>
        <w:ind w:firstLine="240" w:firstLineChars="100"/>
        <w:jc w:val="left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1.4、2号机组加装艾默生A-WZ55855外置辅助回油装置并做适当改装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。</w:t>
      </w:r>
    </w:p>
    <w:p w14:paraId="6344B67F">
      <w:pPr>
        <w:spacing w:line="360" w:lineRule="auto"/>
        <w:ind w:firstLine="240" w:firstLineChars="100"/>
        <w:jc w:val="left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1.5、主机冷凝器的年度物理、化学清洗维护。</w:t>
      </w:r>
    </w:p>
    <w:p w14:paraId="6F534182">
      <w:pPr>
        <w:spacing w:line="360" w:lineRule="auto"/>
        <w:ind w:firstLine="240" w:firstLineChars="100"/>
        <w:jc w:val="left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1.6、主机两器检验期间的保温拆除、打磨、保温恢复以及主机安全阀检验的拆装。</w:t>
      </w:r>
    </w:p>
    <w:p w14:paraId="08855982">
      <w:pPr>
        <w:spacing w:line="360" w:lineRule="auto"/>
        <w:ind w:firstLine="240" w:firstLineChars="10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1.7、请有资质的第三方对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机组10KV高压配电柜进行预防性试验（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合同期内一次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），并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出具检测报告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。具体要求如下表;</w:t>
      </w:r>
    </w:p>
    <w:tbl>
      <w:tblPr>
        <w:tblStyle w:val="7"/>
        <w:tblW w:w="85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963"/>
        <w:gridCol w:w="2962"/>
        <w:gridCol w:w="1188"/>
        <w:gridCol w:w="1637"/>
      </w:tblGrid>
      <w:tr w14:paraId="706B2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5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0C303B">
            <w:pPr>
              <w:keepNext w:val="0"/>
              <w:keepLines w:val="0"/>
              <w:widowControl/>
              <w:suppressLineNumbers w:val="0"/>
              <w:spacing w:line="360" w:lineRule="auto"/>
              <w:ind w:right="-168" w:rightChars="-7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安徽省立医院空调机组10KV高压配电柜预防性试验项目</w:t>
            </w:r>
          </w:p>
        </w:tc>
      </w:tr>
      <w:tr w14:paraId="06DC8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AFA0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CDC2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0D6E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型号、规格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C688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C9EC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1973D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56D1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6398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高压开关柜检测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DC9FA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1.绝缘电阻检测；</w:t>
            </w:r>
          </w:p>
          <w:p w14:paraId="275AF37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2.交流耐压检测；</w:t>
            </w:r>
          </w:p>
          <w:p w14:paraId="4C62CA3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3.开关柜五防机械联锁调试；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FBCD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9F34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C944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4670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091C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真空断路器检测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C3DA0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1.回路直流电阻；</w:t>
            </w:r>
          </w:p>
          <w:p w14:paraId="0980017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2.断路器机械特性测试；</w:t>
            </w:r>
          </w:p>
          <w:p w14:paraId="3A07AD8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3.分、合闸线圈绝缘电阻；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6D73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456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C317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ADCC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2B99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继电保护检测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E8D9B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1.结构及外观检查；</w:t>
            </w:r>
          </w:p>
          <w:p w14:paraId="51D65B0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2.绝缘性能试验；</w:t>
            </w:r>
          </w:p>
          <w:p w14:paraId="4CE5FCA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3.保护定值的整定及校验；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BD9C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5D4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</w:tr>
      <w:tr w14:paraId="581E8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F720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3F6A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避雷器检测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E23D9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1.绝缘电阻检测；</w:t>
            </w:r>
          </w:p>
          <w:p w14:paraId="456FEBE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2.直流耐压检测；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2B6F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D9D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</w:tr>
    </w:tbl>
    <w:p w14:paraId="7F1E215C">
      <w:pPr>
        <w:spacing w:line="360" w:lineRule="auto"/>
        <w:ind w:firstLine="240" w:firstLineChars="10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8、参选人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需有自己的配件库，空调机组配件要求为原厂配件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,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所提供的主机配件支持麦克维尔服务配件防伪溯源查询；其他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更换设备零部件的品牌与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比选人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现场安装的零部件品牌一致。若需更换的品牌停产，出现市场断货，替代产品应不低于原产品档次且须经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eastAsia="zh-CN"/>
        </w:rPr>
        <w:t>采购人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确认。</w:t>
      </w:r>
    </w:p>
    <w:p w14:paraId="37246A0A">
      <w:pPr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9、</w:t>
      </w:r>
      <w:r>
        <w:rPr>
          <w:rFonts w:hint="eastAsia" w:ascii="宋体" w:hAnsi="宋体" w:eastAsia="宋体" w:cs="宋体"/>
          <w:color w:val="000000"/>
          <w:kern w:val="8"/>
          <w:sz w:val="24"/>
          <w:szCs w:val="24"/>
        </w:rPr>
        <w:t>接到报修通知后必须在2小时内到达现场进行处理，一般故障在1个工作日内修复完成。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参选人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对设备故障维修响应和修复期限规定没有异议按考核扣分细则（如有异议自行申报大</w:t>
      </w: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中</w:t>
      </w: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小维修期限）。</w:t>
      </w:r>
    </w:p>
    <w:p w14:paraId="792FB387">
      <w:pPr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10、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在合同有效期内，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参选人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需向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采购人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提交详细的维修保养报告、维修保养月、季、年报表，检测、试验记录和统计资料等，双方签字存档。</w:t>
      </w:r>
    </w:p>
    <w:p w14:paraId="10BDB342">
      <w:pPr>
        <w:pStyle w:val="4"/>
        <w:spacing w:line="360" w:lineRule="auto"/>
        <w:ind w:left="0" w:firstLine="0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维保细则;</w:t>
      </w:r>
    </w:p>
    <w:p w14:paraId="5B654578">
      <w:pPr>
        <w:pStyle w:val="6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在维护保养期间，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参选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人需提供至少每年1次年度全面维护保养（即每年开机前4-5月份进行全面保养），机组运行使用期间每月不少于一次的巡检。请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参选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人自行制定详细的维保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细则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细则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包含但不限于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附件一《维保工作范围》、附件二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维护检查时间表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》及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以下内容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</w:p>
    <w:p w14:paraId="62DB0039">
      <w:pPr>
        <w:pStyle w:val="4"/>
        <w:spacing w:line="360" w:lineRule="auto"/>
        <w:ind w:left="0" w:firstLine="241" w:firstLineChars="100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2.1、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年度维护保养：</w:t>
      </w:r>
    </w:p>
    <w:p w14:paraId="736735B6">
      <w:pPr>
        <w:numPr>
          <w:ilvl w:val="1"/>
          <w:numId w:val="0"/>
        </w:numPr>
        <w:tabs>
          <w:tab w:val="left" w:pos="0"/>
        </w:tabs>
        <w:spacing w:line="360" w:lineRule="auto"/>
        <w:ind w:left="0" w:leftChars="0" w:firstLine="420" w:firstLineChars="0"/>
        <w:rPr>
          <w:rFonts w:hint="eastAsia" w:ascii="宋体" w:hAnsi="宋体" w:eastAsia="宋体" w:cs="宋体"/>
          <w:color w:val="000000"/>
          <w:spacing w:val="-2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-2"/>
          <w:kern w:val="2"/>
          <w:sz w:val="24"/>
          <w:szCs w:val="24"/>
          <w:lang w:val="en-US" w:eastAsia="zh-CN" w:bidi="ar-SA"/>
        </w:rPr>
        <w:t>1)</w:t>
      </w:r>
      <w:r>
        <w:rPr>
          <w:rFonts w:hint="eastAsia" w:ascii="宋体" w:hAnsi="宋体" w:eastAsia="宋体" w:cs="宋体"/>
          <w:color w:val="000000"/>
          <w:spacing w:val="-2"/>
          <w:sz w:val="24"/>
          <w:szCs w:val="24"/>
        </w:rPr>
        <w:t>检查机组控制系统，并提供机组运行状况、控制设定及报警记录等的报告；</w:t>
      </w:r>
    </w:p>
    <w:p w14:paraId="13DB6FA0">
      <w:pPr>
        <w:pStyle w:val="4"/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2)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检查操作和安全控制的工作情况，如有必要则进行调校；</w:t>
      </w:r>
    </w:p>
    <w:p w14:paraId="5F4C297D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3)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主机组检漏；</w:t>
      </w:r>
    </w:p>
    <w:p w14:paraId="1A8F947C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4)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检查及清理主机接触器触点；</w:t>
      </w:r>
    </w:p>
    <w:p w14:paraId="1BB8D760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5)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检查机组及设备运行状态；</w:t>
      </w:r>
    </w:p>
    <w:p w14:paraId="4D5D2EF2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6)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检查油缸油位、油温，油质情况；</w:t>
      </w:r>
    </w:p>
    <w:p w14:paraId="6C650E6E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7)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检查机组循环水质；</w:t>
      </w:r>
    </w:p>
    <w:p w14:paraId="583E1018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8)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检查主机控制器及压缩机运行情况；</w:t>
      </w:r>
    </w:p>
    <w:p w14:paraId="3D97C42B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9)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检查吸气、排气温度；</w:t>
      </w:r>
    </w:p>
    <w:p w14:paraId="69B846A2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10)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检查机组安全保护装置；</w:t>
      </w:r>
    </w:p>
    <w:p w14:paraId="7AB99EE8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11)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如有需要更换油精过滤器；</w:t>
      </w:r>
    </w:p>
    <w:p w14:paraId="185EBBE3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12)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检查及调整主机，控制器安全保护及运行情况；</w:t>
      </w:r>
    </w:p>
    <w:p w14:paraId="50E67E72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13)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测量压缩机绝缘情况及运行电流；</w:t>
      </w:r>
    </w:p>
    <w:p w14:paraId="76B27989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14)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清理电控柜及检查各主线接口；</w:t>
      </w:r>
    </w:p>
    <w:p w14:paraId="117E7494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15)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线路节点接口检查和紧固；</w:t>
      </w:r>
    </w:p>
    <w:p w14:paraId="5600B6AC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16)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检查控制回路的电压及电控柜升温；</w:t>
      </w:r>
    </w:p>
    <w:p w14:paraId="0CE4D696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17)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检查冷凝器和蒸发器水压差开关工作情况；</w:t>
      </w:r>
    </w:p>
    <w:p w14:paraId="45FD5CC8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18)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检查机组冷凝器和蒸发器换热情况；</w:t>
      </w:r>
    </w:p>
    <w:p w14:paraId="06BB0C0F">
      <w:pPr>
        <w:numPr>
          <w:ilvl w:val="1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19)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对冷凝器进行化学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与物理清洗。</w:t>
      </w:r>
    </w:p>
    <w:p w14:paraId="52CDBE7E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 xml:space="preserve"> 2.2、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常规检查：</w:t>
      </w:r>
    </w:p>
    <w:p w14:paraId="565BC81A">
      <w:pPr>
        <w:numPr>
          <w:ilvl w:val="0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检查机组安全保护数据及运行情况；</w:t>
      </w:r>
    </w:p>
    <w:p w14:paraId="1B93F295">
      <w:pPr>
        <w:numPr>
          <w:ilvl w:val="0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2)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检查机组控制器工作情况；</w:t>
      </w:r>
    </w:p>
    <w:p w14:paraId="0C355259">
      <w:pPr>
        <w:numPr>
          <w:ilvl w:val="0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3)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检查压缩机运行电流；</w:t>
      </w:r>
    </w:p>
    <w:p w14:paraId="2861F86E">
      <w:pPr>
        <w:numPr>
          <w:ilvl w:val="0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4)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检查机组供油压力，排气压力，蒸发压力；</w:t>
      </w:r>
    </w:p>
    <w:p w14:paraId="479325C2">
      <w:pPr>
        <w:numPr>
          <w:ilvl w:val="0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5)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检查冷冻水和冷却水进出水温差；</w:t>
      </w:r>
    </w:p>
    <w:p w14:paraId="22D341A8">
      <w:pPr>
        <w:numPr>
          <w:ilvl w:val="0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6)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检查油缸加热器工作情况及调节供油温度；</w:t>
      </w:r>
    </w:p>
    <w:p w14:paraId="0AD9D700">
      <w:pPr>
        <w:numPr>
          <w:ilvl w:val="0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7)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检查机组水压差开关的工作情况；</w:t>
      </w:r>
    </w:p>
    <w:p w14:paraId="1BA114AD">
      <w:pPr>
        <w:numPr>
          <w:ilvl w:val="0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8)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检查制冷剂循环系统；</w:t>
      </w:r>
    </w:p>
    <w:p w14:paraId="188D306E">
      <w:pPr>
        <w:numPr>
          <w:ilvl w:val="0"/>
          <w:numId w:val="0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9)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检查机组输入电流与运行工况是否相一致；</w:t>
      </w:r>
    </w:p>
    <w:p w14:paraId="4FFAC97C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维修保养材料及费用说明：</w:t>
      </w:r>
    </w:p>
    <w:p w14:paraId="2D5441D1">
      <w:pPr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.1、维保单位应自行踏勘服务现场，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按照工程技术、质量、服务要求、承包范围、参照有关定额、价格指数及现行有关规定，并结合企业自身潜力最后确定报价。</w:t>
      </w:r>
    </w:p>
    <w:p w14:paraId="3FB0AF0E">
      <w:pPr>
        <w:spacing w:line="360" w:lineRule="auto"/>
        <w:ind w:firstLine="240" w:firstLineChars="1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.2、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参选人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应严格按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eastAsia="zh-CN"/>
        </w:rPr>
        <w:t>采购人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要求，提供及时有效的售后服务。确保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设备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运行正常，整个系统时刻处于良好工作状态。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遇紧急情况，需第一时间到达项目现场，提供解决问题的方案。</w:t>
      </w:r>
    </w:p>
    <w:p w14:paraId="771F7228">
      <w:pPr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.3、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经检测确认属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参选人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施工人员人为损坏设备，由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参选人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负责修复，所产生一切费用均由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参选人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负责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并保留进一步追责的权利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 w14:paraId="59A1CE5A">
      <w:pPr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.4、因不可抗拒力原因造成设备损坏，费用不由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参选人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承担，但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参选人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须协助安装修复设备。</w:t>
      </w:r>
    </w:p>
    <w:p w14:paraId="2D83C56D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4、考核办法;</w:t>
      </w:r>
    </w:p>
    <w:p w14:paraId="5C4A5092">
      <w:pPr>
        <w:spacing w:line="360" w:lineRule="auto"/>
        <w:ind w:firstLine="244" w:firstLineChars="1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2"/>
          <w:sz w:val="24"/>
          <w:szCs w:val="24"/>
          <w:lang w:val="en-US" w:eastAsia="zh-CN"/>
        </w:rPr>
        <w:t>4.1、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</w:rPr>
        <w:t>设备维保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  <w:lang w:val="en-US" w:eastAsia="zh-CN"/>
        </w:rPr>
        <w:t>监管考核每季度考评一次，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</w:rPr>
        <w:t>季度考评采用百分制。每季由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  <w:lang w:eastAsia="zh-CN"/>
        </w:rPr>
        <w:t>采购人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</w:rPr>
        <w:t>对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  <w:lang w:eastAsia="zh-CN"/>
        </w:rPr>
        <w:t>成交人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</w:rPr>
        <w:t>服务进行考评，双方代表定期联合检查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  <w:lang w:eastAsia="zh-CN"/>
        </w:rPr>
        <w:t>成交人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的管理服务履行情况，本项目实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行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监管季度考核总100分。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得分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80（含）分以上的支付全额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维保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费，80分以下的每低1分扣500元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  <w:lang w:val="en-US" w:eastAsia="zh-CN"/>
        </w:rPr>
        <w:t>详见附件一。</w:t>
      </w:r>
    </w:p>
    <w:p w14:paraId="38133026">
      <w:pPr>
        <w:spacing w:line="360" w:lineRule="auto"/>
        <w:ind w:firstLine="240" w:firstLineChars="10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4.2、专项考核</w:t>
      </w:r>
    </w:p>
    <w:p w14:paraId="1EF4E9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考评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</w:rPr>
        <w:t>特殊情况记录，参照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  <w:lang w:val="en-US" w:eastAsia="zh-CN"/>
        </w:rPr>
        <w:t>此专项考核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</w:rPr>
        <w:t>条款内容，在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  <w:lang w:val="en-US" w:eastAsia="zh-CN"/>
        </w:rPr>
        <w:t>季度考核得分中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</w:rPr>
        <w:t>予以专项扣减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  <w:lang w:val="en-US" w:eastAsia="zh-CN"/>
        </w:rPr>
        <w:t>或增加</w:t>
      </w:r>
      <w:r>
        <w:rPr>
          <w:rFonts w:hint="eastAsia" w:ascii="宋体" w:hAnsi="宋体" w:eastAsia="宋体" w:cs="宋体"/>
          <w:color w:val="000000"/>
          <w:spacing w:val="2"/>
          <w:sz w:val="24"/>
          <w:szCs w:val="24"/>
        </w:rPr>
        <w:t>。</w:t>
      </w:r>
    </w:p>
    <w:p w14:paraId="17D007C3">
      <w:pPr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（1）、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按照服务标准，因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成交人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管理不严，工作不细等造成失误或客户投诉，经查属实，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采购人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提出书面或口头警告，由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成交人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负责落实整改。书面警告一次扣罚10分，口头警告一次5分。</w:t>
      </w:r>
    </w:p>
    <w:p w14:paraId="6BD7E686">
      <w:pPr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（2）、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行政查房发现服务质量问题的或服务受到院满意度调查批评的，院级一例次扣减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季度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考核分10分，处级一例次扣减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季度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考核分8分。在院重大活动中受到点名批评的，一次扣减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季度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考核评分12分；受到省市厅通报批评或受到正规媒体批评的，一次扣减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季度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考核评分15分。</w:t>
      </w:r>
    </w:p>
    <w:p w14:paraId="4FDD55F9">
      <w:pPr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（3）、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因管理不善或操作不当造成差错及安全事故的，一次扣减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季度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考核评分20分。</w:t>
      </w:r>
    </w:p>
    <w:p w14:paraId="5C45C5AC">
      <w:pPr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（4）、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服务受到院满意度调查表扬的，院级一例次增加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季度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考核分4分，处级一例次增加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季度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考核分2分。在院重大活动中受到点名表扬的，一次增加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季度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考核评分5分；受到省市厅通报表扬或正规媒体表扬的，一次增加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季度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考核评分10分（加分后总分值不超过100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分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）。</w:t>
      </w:r>
    </w:p>
    <w:p w14:paraId="65404CE0">
      <w:pPr>
        <w:spacing w:line="360" w:lineRule="auto"/>
        <w:rPr>
          <w:rFonts w:hint="eastAsia" w:ascii="宋体" w:hAnsi="宋体" w:eastAsia="宋体" w:cs="宋体"/>
          <w:b/>
          <w:color w:val="000000"/>
          <w:sz w:val="24"/>
          <w:szCs w:val="24"/>
        </w:rPr>
      </w:pPr>
    </w:p>
    <w:p w14:paraId="017FD6F6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维保服务期</w:t>
      </w:r>
    </w:p>
    <w:p w14:paraId="2865B6FD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年。</w:t>
      </w:r>
    </w:p>
    <w:p w14:paraId="74B17947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30554791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457B7CB0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61A07654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05ECE4A5">
      <w:pPr>
        <w:spacing w:line="360" w:lineRule="auto"/>
        <w:rPr>
          <w:rFonts w:hint="eastAsia" w:ascii="宋体" w:hAnsi="宋体" w:eastAsia="宋体" w:cs="宋体"/>
          <w:b/>
          <w:color w:val="auto"/>
          <w:sz w:val="24"/>
          <w:szCs w:val="24"/>
          <w:lang w:eastAsia="zh-TW"/>
        </w:rPr>
        <w:sectPr>
          <w:footerReference r:id="rId3" w:type="default"/>
          <w:endnotePr>
            <w:numFmt w:val="decimal"/>
          </w:endnotePr>
          <w:pgSz w:w="11905" w:h="16838"/>
          <w:pgMar w:top="1440" w:right="1287" w:bottom="1440" w:left="1440" w:header="720" w:footer="720" w:gutter="0"/>
          <w:cols w:space="720" w:num="1"/>
          <w:docGrid w:type="lines" w:linePitch="332" w:charSpace="0"/>
        </w:sectPr>
      </w:pPr>
    </w:p>
    <w:p w14:paraId="00486C07">
      <w:pPr>
        <w:spacing w:line="360" w:lineRule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eastAsia="zh-TW"/>
        </w:rPr>
        <w:t>附件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 xml:space="preserve">: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维保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TW"/>
        </w:rPr>
        <w:t>工作范围</w:t>
      </w:r>
    </w:p>
    <w:tbl>
      <w:tblPr>
        <w:tblStyle w:val="7"/>
        <w:tblW w:w="851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2"/>
        <w:gridCol w:w="775"/>
        <w:gridCol w:w="787"/>
        <w:gridCol w:w="900"/>
        <w:gridCol w:w="813"/>
        <w:gridCol w:w="1175"/>
      </w:tblGrid>
      <w:tr w14:paraId="0D8B7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7F18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78FF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月度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99CA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季度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9975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半年度</w:t>
            </w: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1848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年度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E0C1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根据需要</w:t>
            </w:r>
          </w:p>
        </w:tc>
      </w:tr>
      <w:tr w14:paraId="539AE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9EAB3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Ⅰ、压缩机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1024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16DE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D134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2DC0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8FD6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3415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8251A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A、性能检查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F5AF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9D89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1547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B0F0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AE2B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5CF80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46631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B、马达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17E7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2CD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B21E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856B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12E6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2B7E1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D76AD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●马达绝缘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6A5C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FD74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178D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8DA5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5A9C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6C4A7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F1827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●电流平衡（10%）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4B86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419B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6B83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72F0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266D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73AB7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C83CA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●接线端子检测（紧固、瓷清洗）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1B62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95C8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1070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1F44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D69B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FA5E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1D1CF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●马达冷却系统（检测温度）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13D0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E5F6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99A2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B794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82FA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7418B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CDDEC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C、润滑油系统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3FF8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68F9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5D9E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6614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775E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4679A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D1072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●油管温度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E3C2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F878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FB2B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6588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B90D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B216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74E4C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●油外观（颜色、清洁、数量）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6127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449D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EAF1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4082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2C6E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79C5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A995D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●油过滤器更换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1A15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FEB6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3E5E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80A8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DB0D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</w:tr>
      <w:tr w14:paraId="3251E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5C0B4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●通过油分析确定是否更换油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F3CF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8434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394D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5F67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1467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</w:tr>
      <w:tr w14:paraId="6A10B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F128C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Ⅱ、控制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DB71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925E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15EC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70D1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774F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3A1B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5DC7C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A、控制操作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AF3D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A8D5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54B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3FEF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5969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6DDBD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0CA8C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●检测设置和运转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1ACB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13F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10F9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07D4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0FED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7411F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7D200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●检验马达增、减载限制控制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7435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7401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CDC9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2688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A012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D8DE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19EA0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●检验增、减载平衡运转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F0A7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A019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8094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D039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CB13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1B582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00DAA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●油管温度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6B2C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7FB7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7D0D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D069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890D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B801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CAE0C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B、保护控制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35F0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A3A6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4222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4233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BE6F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45D2C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B1213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●检测操作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74E7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0C35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3D46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5907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13EA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638A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A32A5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 报警继电器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680B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BB75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60CA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31AB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6187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75C01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CD263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 泵自锁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06F3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1861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5492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2F76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6DDE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16D6F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3D528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 探头和继电器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2145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311C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F906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7422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F8CB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2BFA1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C2FEA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 高低压力值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C252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7AFE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6ACD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7E8D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085A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5EDE5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8D03D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 吸气温度值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E3B1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9926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B365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7C2F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A818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209B7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6B305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 排气温度值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F899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B012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1863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D558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070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CEF7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33AE9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 低压开关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6A3F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BDD3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C25B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2395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E59A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BF18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9B6C3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 油压差极限值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7D5C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EFED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AA76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8A41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840E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3CDC2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B584A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Ⅲ、蒸发器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C397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4A6A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82A4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CAA7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1498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75433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A199B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A、性能检测（日常数据和分析）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EB8F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06F8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96DD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5EB1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AB7F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148C7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592AF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B、水质检测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4CFE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C5C0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212E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F205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467D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7DEA3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9EA19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C、检查蒸发器换热情况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80BE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F091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A4F5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7D7B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69EC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</w:tr>
      <w:tr w14:paraId="02440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E241A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D、季节性保护(冬季低温环境排水)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7593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576E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26F7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DDDF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120F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</w:tr>
      <w:tr w14:paraId="0CCF0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BDB3E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E、膨胀阀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CFB2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DF38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BA74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5B27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5D70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</w:tr>
      <w:tr w14:paraId="2C2C0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50C43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Ⅶ、启动柜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168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460C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946F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D7F4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D6C7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58305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34CDA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 检查接触器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E1DC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D9AA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D98D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25CC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CD6C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38D5D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DFCC3C">
            <w:pPr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Ⅳ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、冷凝器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7A892">
            <w:pPr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AEB00">
            <w:pPr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C4E6E">
            <w:pPr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73DC3">
            <w:pPr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0494D">
            <w:pPr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</w:tr>
      <w:tr w14:paraId="476E3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6C640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A、性能检测（日常数据和分析）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F3A1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7A63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2D11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DED6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741D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29C1A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34038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B、水质检测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0AE6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　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0B85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ECEE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81EB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A5B0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1EE5E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BDA58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C、检查冷凝器铜管换热情况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ED68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87A3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F534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AE6C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6013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</w:tr>
      <w:tr w14:paraId="7B922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B1242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D、季节性保护(冬季低温环境排水)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838B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296B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ADC9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6118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48BA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</w:tr>
      <w:tr w14:paraId="2FE0F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EDEFE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Ⅴ、氟利昂系统（运行时）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0513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F2C1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8496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D91B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D9B4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8D61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AFF8E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高压检查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BD3F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8052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9E2D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0357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91C7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6643F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D52AE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低压检查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72B7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D040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2C11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AAFC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F50D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619DF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517ED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排气温度检查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A841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3F2E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702C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D075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58F3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E930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46B67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吸气温度检查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6C2D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CDB2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9A38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FB12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443A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2E7AB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E2E85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过热度、过冷度检查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D42F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9BF6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EAC1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9A92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46C4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73E75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A0C29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膨胀阀的调节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09B5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757F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E918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91C4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7C64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54471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D52ED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换热器接近温度检查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9C11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79BB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3988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F62E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A78E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4FBF2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57DC2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制冷剂含湿量检查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2C2C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0A2D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39BC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5417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1EA1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2EAC3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12B5F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制冷剂充注量检查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80A0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1098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5AD0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8384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F626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102B7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6F307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制冷剂泄漏检查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98D5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F6EE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787D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682E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F1D7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7A9F9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94497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Ⅵ、控制系统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95B2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36F5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B633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40AC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7717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6E192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30DD3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A、控制操作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C2E9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8BEE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F6F1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9B66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0E77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37652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ED411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检测控制模块和线控器的设置和动作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8824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4089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F238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DAFD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6725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58D63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F7B2E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压缩机交流接触器模拟动作的检查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9D55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0240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D5DE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E583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27C5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7C16E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7A3A1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导线接点的检查和紧固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6603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2884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426B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19AA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4B27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224F9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6E921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温度传感器的检测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2310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B6AC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FA43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0F82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A603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70FF8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E1C56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B、保护控制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CD80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EC85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D1E4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B761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0946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7C077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6791B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高压、低压开关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003D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FA02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4A76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20F0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94D8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C5CB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03AE9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排气温度保护器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2A62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394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8918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B200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8AE7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2F071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6FACD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压缩机过载保护器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7CBD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0149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5372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A3A6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F924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A29A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A09E7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相序保护模拟动作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D287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FEF7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3FD6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6894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Χ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5F68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</w:tbl>
    <w:p w14:paraId="0B0BC2B1">
      <w:pPr>
        <w:spacing w:line="360" w:lineRule="auto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注：标记“</w:t>
      </w:r>
      <w:r>
        <w:rPr>
          <w:rFonts w:hint="eastAsia"/>
          <w:lang w:val="en-US" w:eastAsia="zh-CN"/>
        </w:rPr>
        <w:t>X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”的内容为必做项。</w:t>
      </w:r>
    </w:p>
    <w:p w14:paraId="6513245C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6F4B59FF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56BDBE2B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3157DFCA">
      <w:pPr>
        <w:spacing w:line="360" w:lineRule="auto"/>
        <w:rPr>
          <w:rFonts w:hint="eastAsia" w:ascii="宋体" w:hAnsi="宋体" w:eastAsia="宋体" w:cs="宋体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附件二：</w:t>
      </w:r>
      <w:bookmarkStart w:id="0" w:name="_Toc240940168"/>
      <w:bookmarkStart w:id="1" w:name="_Toc240882914"/>
      <w:bookmarkStart w:id="2" w:name="_Toc317861316"/>
      <w:bookmarkStart w:id="3" w:name="_Toc240881224"/>
      <w:bookmarkStart w:id="4" w:name="_Toc240939861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</w:rPr>
        <w:t>维护检查时间表</w:t>
      </w:r>
      <w:bookmarkEnd w:id="0"/>
      <w:bookmarkEnd w:id="1"/>
      <w:bookmarkEnd w:id="2"/>
      <w:bookmarkEnd w:id="3"/>
      <w:bookmarkEnd w:id="4"/>
    </w:p>
    <w:tbl>
      <w:tblPr>
        <w:tblStyle w:val="7"/>
        <w:tblW w:w="97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2097"/>
        <w:gridCol w:w="708"/>
        <w:gridCol w:w="720"/>
        <w:gridCol w:w="700"/>
        <w:gridCol w:w="775"/>
        <w:gridCol w:w="826"/>
        <w:gridCol w:w="749"/>
        <w:gridCol w:w="2790"/>
      </w:tblGrid>
      <w:tr w14:paraId="5508D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4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single" w:color="auto" w:sz="4" w:space="0"/>
            </w:tcBorders>
            <w:shd w:val="clear" w:color="auto" w:fill="auto"/>
            <w:noWrap w:val="0"/>
            <w:vAlign w:val="top"/>
          </w:tcPr>
          <w:p w14:paraId="46147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476" w:hanging="1687" w:hangingChars="700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 xml:space="preserve">           间隔或运行时间             </w:t>
            </w:r>
          </w:p>
          <w:p w14:paraId="043BC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2" w:hanging="482" w:hangingChars="200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  <w:p w14:paraId="3593B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2" w:hanging="482" w:hangingChars="200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检查项目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D4BD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  <w:t>半年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7323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1年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AB04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2年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41731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3年</w:t>
            </w: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2F777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7年</w:t>
            </w: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2157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15年</w:t>
            </w:r>
          </w:p>
        </w:tc>
        <w:tc>
          <w:tcPr>
            <w:tcW w:w="27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EA3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异常时更换标准</w:t>
            </w:r>
          </w:p>
        </w:tc>
      </w:tr>
      <w:tr w14:paraId="136AC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4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F99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8CFB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2500</w:t>
            </w:r>
          </w:p>
          <w:p w14:paraId="25370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小时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37ED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4000</w:t>
            </w:r>
          </w:p>
          <w:p w14:paraId="73C3C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小时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E7B0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8000</w:t>
            </w:r>
          </w:p>
          <w:p w14:paraId="5A144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小时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1DE0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12000</w:t>
            </w:r>
          </w:p>
          <w:p w14:paraId="11D64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小时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DC6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28000</w:t>
            </w:r>
          </w:p>
          <w:p w14:paraId="074F8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小时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79C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370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14:paraId="0EF41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498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top"/>
          </w:tcPr>
          <w:p w14:paraId="3D538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每月检查项目</w:t>
            </w:r>
          </w:p>
        </w:tc>
        <w:tc>
          <w:tcPr>
            <w:tcW w:w="7268" w:type="dxa"/>
            <w:gridSpan w:val="7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bottom"/>
          </w:tcPr>
          <w:p w14:paraId="6A459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1、检查供液管视液镜试纸的颜色（黄色表明制冷剂含水超标）</w:t>
            </w:r>
          </w:p>
        </w:tc>
      </w:tr>
      <w:tr w14:paraId="2FBF1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498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6F98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26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DC5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2、检查制冷剂回路是否有泄漏（管路周围是否有油污，是否有泄漏音）</w:t>
            </w:r>
          </w:p>
        </w:tc>
      </w:tr>
      <w:tr w14:paraId="2E60C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CE5B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压缩机</w:t>
            </w:r>
          </w:p>
        </w:tc>
        <w:tc>
          <w:tcPr>
            <w:tcW w:w="20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861D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叶轮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E220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A03B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FA0A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2DFFF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2E41F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EA7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EF11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运行时有异常现象（声音，颤动）或检查时发现小碎片；更换密封组件。</w:t>
            </w:r>
          </w:p>
        </w:tc>
      </w:tr>
      <w:tr w14:paraId="52B35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0D9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08C2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齿轮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80E7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6F0AF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17DC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C22F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1BDC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C7F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E38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14:paraId="47C57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7A6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9851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电机定子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8287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25E7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C94A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6EAB3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40BBA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7154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B47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检查时有绝缘电阻不正常</w:t>
            </w:r>
          </w:p>
        </w:tc>
      </w:tr>
      <w:tr w14:paraId="55608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5D0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AAF2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电磁阀（能量控制，喷液）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8F5A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750B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6B02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BF95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8F1E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B6C6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0656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检查时有绝缘电阻不正常</w:t>
            </w:r>
          </w:p>
        </w:tc>
      </w:tr>
      <w:tr w14:paraId="70CA0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EDC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9845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油加热器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0A6A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A436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13CD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60504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E832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611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275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14:paraId="07CB9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AAA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FFA8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压缩机油过滤器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64B9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F0E4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●△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7B1C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621FD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6F9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1161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96E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运行时主供油出口到四通阀压差超过1.5bar</w:t>
            </w:r>
          </w:p>
        </w:tc>
      </w:tr>
      <w:tr w14:paraId="599F6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B43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761A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油泵油过滤器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C182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59F7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●△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FE24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3E41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816B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129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43B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运行时压差超出范围：0.1~0.2bar</w:t>
            </w:r>
          </w:p>
        </w:tc>
      </w:tr>
      <w:tr w14:paraId="0CB5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1AD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6D09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润滑油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D52E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F4C0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9C00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321C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▲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8A0A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64046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668F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按要求更换</w:t>
            </w:r>
          </w:p>
        </w:tc>
      </w:tr>
      <w:tr w14:paraId="3F84A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6CDC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热交换器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677536C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换热管：物理清洗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化学清洗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7240A5C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276EB094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F80D31A">
            <w:pPr>
              <w:widowControl/>
              <w:spacing w:line="360" w:lineRule="auto"/>
              <w:jc w:val="both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5B5A235">
            <w:pPr>
              <w:widowControl/>
              <w:spacing w:line="360" w:lineRule="auto"/>
              <w:jc w:val="both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A8D96F2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7CFA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DE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小换热温差大于3℃</w:t>
            </w:r>
          </w:p>
        </w:tc>
      </w:tr>
      <w:tr w14:paraId="50166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AE6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51EFB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油冷却器：化学清洗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4B4F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83B6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19D7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442D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5976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4BE7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BEB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按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  <w:t>标准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检查</w:t>
            </w:r>
          </w:p>
        </w:tc>
      </w:tr>
      <w:tr w14:paraId="2037D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41A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D257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容器进出口水压差（参见机组选型表）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C1E9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E2AF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4B1FA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21356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2A2A3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4EA9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CC3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水压差过大或过小，调整水流量至标准要求</w:t>
            </w:r>
          </w:p>
        </w:tc>
      </w:tr>
      <w:tr w14:paraId="51204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2180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阀类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93A1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热力膨胀阀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DD86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4FFB4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778C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64373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2B659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F81F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DB5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检查时不能正常开闭和控制过热度</w:t>
            </w:r>
          </w:p>
        </w:tc>
      </w:tr>
      <w:tr w14:paraId="7420B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A00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3E04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电子膨胀阀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257A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D6E0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BDF9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6B9C7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9614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3361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946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检查时不能正常开关</w:t>
            </w:r>
          </w:p>
        </w:tc>
      </w:tr>
      <w:tr w14:paraId="7B34A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44B7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电控柜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6873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控制器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B666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2709D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E43C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3123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F0C1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9D06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E24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无法正常输入、输出信号</w:t>
            </w:r>
          </w:p>
        </w:tc>
      </w:tr>
      <w:tr w14:paraId="04A64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7E4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42A5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熔断器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FFE7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440BB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C98C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B33E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43483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5F5B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639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断开</w:t>
            </w:r>
          </w:p>
        </w:tc>
      </w:tr>
      <w:tr w14:paraId="36AC5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D80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7A29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接触器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2D946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64991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1A0B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C637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600F5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3FC4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46D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检查时有触点电腐蚀严重或运行时有噪音</w:t>
            </w:r>
          </w:p>
        </w:tc>
      </w:tr>
      <w:tr w14:paraId="51F07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E69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5A342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压力传感器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D144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23818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83CC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4A29D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6CC2E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2772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DA5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检测值经校正后仍偏离实际值超过7kPa</w:t>
            </w:r>
          </w:p>
        </w:tc>
      </w:tr>
      <w:tr w14:paraId="46958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4CB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6191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温度传感器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9EF4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1D4A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B8A0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2421D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304D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51D0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133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检测值偏离实际值超过1℃</w:t>
            </w:r>
          </w:p>
        </w:tc>
      </w:tr>
      <w:tr w14:paraId="38ED9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808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D92A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高压开关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512F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FA76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9F63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80E9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67A6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E77E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D4C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未达报警值有报警信号或达到报警值无报警信号</w:t>
            </w:r>
          </w:p>
        </w:tc>
      </w:tr>
      <w:tr w14:paraId="5041C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3B5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0842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接线点是否松动（重新拧紧）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085B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7B3C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D1E5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D988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612E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41F5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B6C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拨动连接线，接点松动或能够转动</w:t>
            </w:r>
          </w:p>
        </w:tc>
      </w:tr>
      <w:tr w14:paraId="73C6D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876E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其它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001C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电源检查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1529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D12B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65D88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8CF4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E9FE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49750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8C08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额定电压±10%，相间不平衡＜2%</w:t>
            </w:r>
          </w:p>
        </w:tc>
      </w:tr>
      <w:tr w14:paraId="67C27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0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8F5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0A7F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水质检查（污垢，杂质）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2C46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5083E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●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504A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138D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3B7B0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7660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576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按国标要求检查</w:t>
            </w:r>
          </w:p>
        </w:tc>
      </w:tr>
      <w:tr w14:paraId="6E85A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865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5C19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干燥过滤器滤芯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22DDD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0DEC2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6006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AC84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▲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7B91C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 w:val="0"/>
            <w:vAlign w:val="bottom"/>
          </w:tcPr>
          <w:p w14:paraId="124CE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1DCA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此为保护压缩机关键件，除机组进水等异况外，建议按照表格更换。</w:t>
            </w:r>
          </w:p>
        </w:tc>
      </w:tr>
    </w:tbl>
    <w:p w14:paraId="37365B29">
      <w:pPr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注：</w:t>
      </w: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1、 ●：按此周期检查，如果异常且达到所列更换标准则更换</w:t>
      </w: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val="en-US" w:eastAsia="zh-CN"/>
        </w:rPr>
        <w:t>或维护</w:t>
      </w: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 xml:space="preserve">  </w:t>
      </w:r>
    </w:p>
    <w:p w14:paraId="0D6CC1AF">
      <w:pPr>
        <w:spacing w:line="360" w:lineRule="auto"/>
        <w:ind w:firstLine="964" w:firstLineChars="400"/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 xml:space="preserve">△：推荐第一次更换时间   </w:t>
      </w:r>
    </w:p>
    <w:p w14:paraId="297A417A">
      <w:pPr>
        <w:spacing w:line="360" w:lineRule="auto"/>
        <w:ind w:firstLine="964" w:firstLineChars="400"/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▲：上次更换后建议更换周期</w:t>
      </w:r>
    </w:p>
    <w:p w14:paraId="77EC6334">
      <w:pPr>
        <w:spacing w:line="360" w:lineRule="auto"/>
        <w:ind w:firstLine="420"/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2、更换的部件依间隔时间和运行时间而定，以先到为准。</w:t>
      </w:r>
    </w:p>
    <w:p w14:paraId="2E490910">
      <w:pPr>
        <w:spacing w:line="360" w:lineRule="auto"/>
        <w:ind w:firstLine="420"/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3、每月的检查项目由维保方执行并记录。</w:t>
      </w:r>
    </w:p>
    <w:p w14:paraId="1E1D693E">
      <w:pPr>
        <w:pStyle w:val="3"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</w:pPr>
    </w:p>
    <w:p w14:paraId="3E51B62C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br w:type="page"/>
      </w:r>
    </w:p>
    <w:p w14:paraId="649BA835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附件三：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中国科大附一院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安徽省立医院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设备维保</w:t>
      </w:r>
      <w:r>
        <w:rPr>
          <w:rFonts w:hint="eastAsia" w:ascii="宋体" w:hAnsi="宋体" w:eastAsia="宋体" w:cs="宋体"/>
          <w:color w:val="auto"/>
          <w:spacing w:val="8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pacing w:val="9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auto"/>
          <w:spacing w:val="9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季</w:t>
      </w:r>
      <w:r>
        <w:rPr>
          <w:rFonts w:hint="eastAsia" w:ascii="宋体" w:hAnsi="宋体" w:eastAsia="宋体" w:cs="宋体"/>
          <w:color w:val="auto"/>
          <w:spacing w:val="9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考核表</w:t>
      </w:r>
    </w:p>
    <w:tbl>
      <w:tblPr>
        <w:tblStyle w:val="7"/>
        <w:tblW w:w="55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033"/>
        <w:gridCol w:w="456"/>
        <w:gridCol w:w="4763"/>
        <w:gridCol w:w="725"/>
        <w:gridCol w:w="940"/>
        <w:gridCol w:w="797"/>
      </w:tblGrid>
      <w:tr w14:paraId="2A3B7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5000" w:type="pct"/>
            <w:gridSpan w:val="7"/>
            <w:noWrap w:val="0"/>
            <w:vAlign w:val="top"/>
          </w:tcPr>
          <w:p w14:paraId="3EAE32CC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"/>
                <w:sz w:val="24"/>
                <w:szCs w:val="24"/>
              </w:rPr>
              <w:t>被考核单位/部门名称：</w:t>
            </w:r>
          </w:p>
        </w:tc>
      </w:tr>
      <w:tr w14:paraId="0DE2C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5000" w:type="pct"/>
            <w:gridSpan w:val="7"/>
            <w:noWrap w:val="0"/>
            <w:vAlign w:val="top"/>
          </w:tcPr>
          <w:p w14:paraId="51C4DB34">
            <w:pPr>
              <w:spacing w:before="32" w:line="360" w:lineRule="auto"/>
              <w:ind w:firstLine="28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考核奖惩说明：</w:t>
            </w:r>
          </w:p>
          <w:p w14:paraId="157DDA66">
            <w:pPr>
              <w:spacing w:line="360" w:lineRule="auto"/>
              <w:ind w:firstLine="488" w:firstLineChars="200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设备维保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lang w:val="en-US" w:eastAsia="zh-CN"/>
              </w:rPr>
              <w:t>监管考核每季度考评一次，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季度考评采用百分制。每季由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对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lang w:eastAsia="zh-CN"/>
              </w:rPr>
              <w:t>成交人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服务进行考评，双方代表定期联合检查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lang w:eastAsia="zh-CN"/>
              </w:rPr>
              <w:t>成交人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的管理服务履行情况，本项目实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监管季度考核总100分。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得分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80（含）分以上的支付全额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维保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费，80分以下的每低1分扣500元。考评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特殊情况记录，参照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lang w:val="en-US" w:eastAsia="zh-CN"/>
              </w:rPr>
              <w:t>专项考核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条款内容，在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lang w:val="en-US" w:eastAsia="zh-CN"/>
              </w:rPr>
              <w:t>季度考核得分中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予以专项扣减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lang w:val="en-US" w:eastAsia="zh-CN"/>
              </w:rPr>
              <w:t>或增加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。</w:t>
            </w:r>
          </w:p>
        </w:tc>
      </w:tr>
      <w:tr w14:paraId="5C85B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1" w:type="pct"/>
            <w:noWrap w:val="0"/>
            <w:vAlign w:val="center"/>
          </w:tcPr>
          <w:p w14:paraId="129C6936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分项</w:t>
            </w:r>
          </w:p>
        </w:tc>
        <w:tc>
          <w:tcPr>
            <w:tcW w:w="586" w:type="pct"/>
            <w:noWrap w:val="0"/>
            <w:vAlign w:val="center"/>
          </w:tcPr>
          <w:p w14:paraId="3A417A50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4"/>
                <w:szCs w:val="24"/>
              </w:rPr>
              <w:t>基本内容</w:t>
            </w:r>
          </w:p>
        </w:tc>
        <w:tc>
          <w:tcPr>
            <w:tcW w:w="249" w:type="pct"/>
            <w:noWrap w:val="0"/>
            <w:vAlign w:val="center"/>
          </w:tcPr>
          <w:p w14:paraId="2D10FA1E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"/>
                <w:sz w:val="24"/>
                <w:szCs w:val="24"/>
              </w:rPr>
              <w:t>分值</w:t>
            </w:r>
          </w:p>
        </w:tc>
        <w:tc>
          <w:tcPr>
            <w:tcW w:w="2595" w:type="pct"/>
            <w:noWrap w:val="0"/>
            <w:vAlign w:val="center"/>
          </w:tcPr>
          <w:p w14:paraId="75D7D5AA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评分标准</w:t>
            </w:r>
          </w:p>
        </w:tc>
        <w:tc>
          <w:tcPr>
            <w:tcW w:w="422" w:type="pct"/>
            <w:noWrap w:val="0"/>
            <w:vAlign w:val="center"/>
          </w:tcPr>
          <w:p w14:paraId="616DAB6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检查</w:t>
            </w:r>
          </w:p>
          <w:p w14:paraId="6CCBDBE6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方法</w:t>
            </w:r>
          </w:p>
        </w:tc>
        <w:tc>
          <w:tcPr>
            <w:tcW w:w="535" w:type="pct"/>
            <w:noWrap w:val="0"/>
            <w:vAlign w:val="center"/>
          </w:tcPr>
          <w:p w14:paraId="726160CE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扣分/说明</w:t>
            </w:r>
          </w:p>
        </w:tc>
        <w:tc>
          <w:tcPr>
            <w:tcW w:w="458" w:type="pct"/>
            <w:noWrap w:val="0"/>
            <w:vAlign w:val="center"/>
          </w:tcPr>
          <w:p w14:paraId="0A97D035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"/>
                <w:sz w:val="24"/>
                <w:szCs w:val="24"/>
              </w:rPr>
              <w:t>得分</w:t>
            </w:r>
          </w:p>
        </w:tc>
      </w:tr>
      <w:tr w14:paraId="30276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1" w:type="pct"/>
            <w:noWrap w:val="0"/>
            <w:vAlign w:val="center"/>
          </w:tcPr>
          <w:p w14:paraId="07C036E3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人员管理</w:t>
            </w:r>
          </w:p>
        </w:tc>
        <w:tc>
          <w:tcPr>
            <w:tcW w:w="586" w:type="pct"/>
            <w:noWrap w:val="0"/>
            <w:vAlign w:val="center"/>
          </w:tcPr>
          <w:p w14:paraId="371EB077">
            <w:pPr>
              <w:spacing w:before="52"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人员与安全管理</w:t>
            </w:r>
          </w:p>
        </w:tc>
        <w:tc>
          <w:tcPr>
            <w:tcW w:w="249" w:type="pct"/>
            <w:noWrap w:val="0"/>
            <w:vAlign w:val="center"/>
          </w:tcPr>
          <w:p w14:paraId="3D0F7FF1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15</w:t>
            </w:r>
          </w:p>
        </w:tc>
        <w:tc>
          <w:tcPr>
            <w:tcW w:w="2595" w:type="pct"/>
            <w:noWrap w:val="0"/>
            <w:vAlign w:val="center"/>
          </w:tcPr>
          <w:p w14:paraId="27FF51AC">
            <w:pPr>
              <w:spacing w:line="360" w:lineRule="auto"/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>人员相关操作资格等，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衣着规范、挂牌上岗，有无危及安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全生产行为，日常防疫执行落实等 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（1-10分）。</w:t>
            </w:r>
          </w:p>
          <w:p w14:paraId="5C39B507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工作人员遵守医院、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科室管理制度（</w:t>
            </w:r>
            <w:r>
              <w:rPr>
                <w:rFonts w:hint="eastAsia" w:ascii="宋体" w:hAnsi="宋体" w:eastAsia="宋体" w:cs="宋体"/>
                <w:color w:val="auto"/>
                <w:spacing w:val="-38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1-5分</w:t>
            </w:r>
            <w:r>
              <w:rPr>
                <w:rFonts w:hint="eastAsia" w:ascii="宋体" w:hAnsi="宋体" w:eastAsia="宋体" w:cs="宋体"/>
                <w:color w:val="auto"/>
                <w:spacing w:val="-48"/>
                <w:sz w:val="24"/>
                <w:szCs w:val="24"/>
              </w:rPr>
              <w:t>）</w:t>
            </w:r>
          </w:p>
        </w:tc>
        <w:tc>
          <w:tcPr>
            <w:tcW w:w="422" w:type="pct"/>
            <w:noWrap w:val="0"/>
            <w:vAlign w:val="center"/>
          </w:tcPr>
          <w:p w14:paraId="2761EA5D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抽查</w:t>
            </w:r>
          </w:p>
        </w:tc>
        <w:tc>
          <w:tcPr>
            <w:tcW w:w="535" w:type="pct"/>
            <w:noWrap w:val="0"/>
            <w:vAlign w:val="top"/>
          </w:tcPr>
          <w:p w14:paraId="59FB7D19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top"/>
          </w:tcPr>
          <w:p w14:paraId="1A745535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</w:tr>
      <w:tr w14:paraId="1E41D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1" w:type="pct"/>
            <w:vMerge w:val="restart"/>
            <w:noWrap w:val="0"/>
            <w:vAlign w:val="center"/>
          </w:tcPr>
          <w:p w14:paraId="40B8F58F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运维</w:t>
            </w:r>
          </w:p>
          <w:p w14:paraId="1F1A1DCF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管理</w:t>
            </w:r>
          </w:p>
        </w:tc>
        <w:tc>
          <w:tcPr>
            <w:tcW w:w="586" w:type="pct"/>
            <w:noWrap w:val="0"/>
            <w:vAlign w:val="center"/>
          </w:tcPr>
          <w:p w14:paraId="4B12B62B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</w:rPr>
              <w:t>机组维保状况</w:t>
            </w:r>
          </w:p>
        </w:tc>
        <w:tc>
          <w:tcPr>
            <w:tcW w:w="249" w:type="pct"/>
            <w:noWrap w:val="0"/>
            <w:vAlign w:val="center"/>
          </w:tcPr>
          <w:p w14:paraId="0D48B071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20</w:t>
            </w:r>
          </w:p>
        </w:tc>
        <w:tc>
          <w:tcPr>
            <w:tcW w:w="2595" w:type="pct"/>
            <w:noWrap w:val="0"/>
            <w:vAlign w:val="center"/>
          </w:tcPr>
          <w:p w14:paraId="7A4606D4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设备运行状态是否良好，外观是否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整洁、完好（</w:t>
            </w:r>
            <w:r>
              <w:rPr>
                <w:rFonts w:hint="eastAsia" w:ascii="宋体" w:hAnsi="宋体" w:eastAsia="宋体" w:cs="宋体"/>
                <w:color w:val="auto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1-5分</w:t>
            </w:r>
            <w:r>
              <w:rPr>
                <w:rFonts w:hint="eastAsia" w:ascii="宋体" w:hAnsi="宋体" w:eastAsia="宋体" w:cs="宋体"/>
                <w:color w:val="auto"/>
                <w:spacing w:val="-42"/>
                <w:sz w:val="24"/>
                <w:szCs w:val="24"/>
              </w:rPr>
              <w:t>）；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</w:rPr>
              <w:t>对存在异常的设备是否及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时维修上报重点观察（</w:t>
            </w:r>
            <w:r>
              <w:rPr>
                <w:rFonts w:hint="eastAsia" w:ascii="宋体" w:hAnsi="宋体" w:eastAsia="宋体" w:cs="宋体"/>
                <w:color w:val="auto"/>
                <w:spacing w:val="-38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1-4分</w:t>
            </w:r>
            <w:r>
              <w:rPr>
                <w:rFonts w:hint="eastAsia" w:ascii="宋体" w:hAnsi="宋体" w:eastAsia="宋体" w:cs="宋体"/>
                <w:color w:val="auto"/>
                <w:spacing w:val="-49"/>
                <w:sz w:val="24"/>
                <w:szCs w:val="24"/>
              </w:rPr>
              <w:t>）；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</w:rPr>
              <w:t>规定进行检查维护；存在故障的设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备是否做好安全处理（</w:t>
            </w:r>
            <w:r>
              <w:rPr>
                <w:rFonts w:hint="eastAsia" w:ascii="宋体" w:hAnsi="宋体" w:eastAsia="宋体" w:cs="宋体"/>
                <w:color w:val="auto"/>
                <w:spacing w:val="-38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1-4分</w:t>
            </w:r>
            <w:r>
              <w:rPr>
                <w:rFonts w:hint="eastAsia" w:ascii="宋体" w:hAnsi="宋体" w:eastAsia="宋体" w:cs="宋体"/>
                <w:color w:val="auto"/>
                <w:spacing w:val="-49"/>
                <w:sz w:val="24"/>
                <w:szCs w:val="24"/>
              </w:rPr>
              <w:t>）；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</w:rPr>
              <w:t>控制装置、安全保护装置等是否按要求定期维护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-29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1-4分)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</w:rPr>
              <w:t>冷凝器是否定期清洗，电气系统的接线是否松动，无浮尘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-38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1-3分</w:t>
            </w:r>
            <w:r>
              <w:rPr>
                <w:rFonts w:hint="eastAsia" w:ascii="宋体" w:hAnsi="宋体" w:eastAsia="宋体" w:cs="宋体"/>
                <w:color w:val="auto"/>
                <w:spacing w:val="-49"/>
                <w:sz w:val="24"/>
                <w:szCs w:val="24"/>
              </w:rPr>
              <w:t>）；</w:t>
            </w:r>
          </w:p>
        </w:tc>
        <w:tc>
          <w:tcPr>
            <w:tcW w:w="422" w:type="pct"/>
            <w:noWrap w:val="0"/>
            <w:vAlign w:val="center"/>
          </w:tcPr>
          <w:p w14:paraId="52928F0A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抽查</w:t>
            </w:r>
          </w:p>
        </w:tc>
        <w:tc>
          <w:tcPr>
            <w:tcW w:w="535" w:type="pct"/>
            <w:noWrap w:val="0"/>
            <w:vAlign w:val="top"/>
          </w:tcPr>
          <w:p w14:paraId="72F049CD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top"/>
          </w:tcPr>
          <w:p w14:paraId="3BD00451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</w:tr>
      <w:tr w14:paraId="018E2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51" w:type="pct"/>
            <w:vMerge w:val="continue"/>
            <w:noWrap w:val="0"/>
            <w:vAlign w:val="center"/>
          </w:tcPr>
          <w:p w14:paraId="6002FE6D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586" w:type="pct"/>
            <w:noWrap w:val="0"/>
            <w:vAlign w:val="center"/>
          </w:tcPr>
          <w:p w14:paraId="16012675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设备维护维修资料完整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及环境卫生</w:t>
            </w:r>
          </w:p>
        </w:tc>
        <w:tc>
          <w:tcPr>
            <w:tcW w:w="249" w:type="pct"/>
            <w:noWrap w:val="0"/>
            <w:vAlign w:val="center"/>
          </w:tcPr>
          <w:p w14:paraId="46C6040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20</w:t>
            </w:r>
          </w:p>
        </w:tc>
        <w:tc>
          <w:tcPr>
            <w:tcW w:w="2595" w:type="pct"/>
            <w:noWrap w:val="0"/>
            <w:vAlign w:val="center"/>
          </w:tcPr>
          <w:p w14:paraId="40F63D1E">
            <w:pPr>
              <w:spacing w:line="360" w:lineRule="auto"/>
              <w:rPr>
                <w:rFonts w:hint="eastAsia" w:ascii="宋体" w:hAnsi="宋体" w:eastAsia="宋体" w:cs="宋体"/>
                <w:color w:val="auto"/>
                <w:spacing w:val="-4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设备维护维修资料是否记录完整（1-6分</w:t>
            </w:r>
            <w:r>
              <w:rPr>
                <w:rFonts w:hint="eastAsia" w:ascii="宋体" w:hAnsi="宋体" w:eastAsia="宋体" w:cs="宋体"/>
                <w:color w:val="auto"/>
                <w:spacing w:val="-43"/>
                <w:sz w:val="24"/>
                <w:szCs w:val="24"/>
              </w:rPr>
              <w:t>），</w:t>
            </w:r>
          </w:p>
          <w:p w14:paraId="1C8020C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维护计划和方案等是否完善等，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</w:rPr>
              <w:t>（1-5分）。</w:t>
            </w:r>
          </w:p>
          <w:p w14:paraId="3923DD13">
            <w:pPr>
              <w:spacing w:line="360" w:lineRule="auto"/>
              <w:rPr>
                <w:rFonts w:hint="eastAsia" w:ascii="宋体" w:hAnsi="宋体" w:eastAsia="宋体" w:cs="宋体"/>
                <w:color w:val="auto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</w:rPr>
              <w:t>每月定期上报月维保记录单</w:t>
            </w:r>
            <w:r>
              <w:rPr>
                <w:rFonts w:hint="eastAsia" w:ascii="宋体" w:hAnsi="宋体" w:eastAsia="宋体" w:cs="宋体"/>
                <w:color w:val="auto"/>
                <w:spacing w:val="-11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-3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1"/>
                <w:sz w:val="24"/>
                <w:szCs w:val="24"/>
              </w:rPr>
              <w:t>1-4分）。</w:t>
            </w:r>
          </w:p>
          <w:p w14:paraId="66C3C003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维修完成后是否工完场清</w:t>
            </w:r>
            <w:r>
              <w:rPr>
                <w:rFonts w:hint="eastAsia" w:ascii="宋体" w:hAnsi="宋体" w:eastAsia="宋体" w:cs="宋体"/>
                <w:color w:val="auto"/>
                <w:spacing w:val="-11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-3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1"/>
                <w:sz w:val="24"/>
                <w:szCs w:val="24"/>
              </w:rPr>
              <w:t>1-5分）</w:t>
            </w:r>
          </w:p>
        </w:tc>
        <w:tc>
          <w:tcPr>
            <w:tcW w:w="422" w:type="pct"/>
            <w:noWrap w:val="0"/>
            <w:vAlign w:val="center"/>
          </w:tcPr>
          <w:p w14:paraId="09F7C9D4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检查资料及现场</w:t>
            </w:r>
          </w:p>
        </w:tc>
        <w:tc>
          <w:tcPr>
            <w:tcW w:w="535" w:type="pct"/>
            <w:noWrap w:val="0"/>
            <w:vAlign w:val="top"/>
          </w:tcPr>
          <w:p w14:paraId="35AD0A0C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top"/>
          </w:tcPr>
          <w:p w14:paraId="6676335C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</w:tr>
      <w:tr w14:paraId="78E32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" w:type="pct"/>
            <w:noWrap w:val="0"/>
            <w:vAlign w:val="center"/>
          </w:tcPr>
          <w:p w14:paraId="0EA256B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应急</w:t>
            </w:r>
          </w:p>
          <w:p w14:paraId="6CC7FD3C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管理</w:t>
            </w:r>
          </w:p>
        </w:tc>
        <w:tc>
          <w:tcPr>
            <w:tcW w:w="586" w:type="pct"/>
            <w:noWrap w:val="0"/>
            <w:vAlign w:val="center"/>
          </w:tcPr>
          <w:p w14:paraId="0B4C1D0F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应急抢修</w:t>
            </w:r>
          </w:p>
        </w:tc>
        <w:tc>
          <w:tcPr>
            <w:tcW w:w="249" w:type="pct"/>
            <w:noWrap w:val="0"/>
            <w:vAlign w:val="center"/>
          </w:tcPr>
          <w:p w14:paraId="5D28533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15</w:t>
            </w:r>
          </w:p>
        </w:tc>
        <w:tc>
          <w:tcPr>
            <w:tcW w:w="2595" w:type="pct"/>
            <w:noWrap w:val="0"/>
            <w:vAlign w:val="center"/>
          </w:tcPr>
          <w:p w14:paraId="0830F65D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设备突发性故障应急抢修是否及时</w:t>
            </w:r>
            <w:r>
              <w:rPr>
                <w:rFonts w:hint="eastAsia" w:ascii="宋体" w:hAnsi="宋体" w:eastAsia="宋体" w:cs="宋体"/>
                <w:color w:val="auto"/>
                <w:spacing w:val="-11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-3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1"/>
                <w:sz w:val="24"/>
                <w:szCs w:val="24"/>
              </w:rPr>
              <w:t>1-15分）</w:t>
            </w:r>
          </w:p>
        </w:tc>
        <w:tc>
          <w:tcPr>
            <w:tcW w:w="422" w:type="pct"/>
            <w:noWrap w:val="0"/>
            <w:vAlign w:val="center"/>
          </w:tcPr>
          <w:p w14:paraId="27DA81C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现场</w:t>
            </w:r>
          </w:p>
          <w:p w14:paraId="1DAF25FA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检查</w:t>
            </w:r>
          </w:p>
        </w:tc>
        <w:tc>
          <w:tcPr>
            <w:tcW w:w="535" w:type="pct"/>
            <w:noWrap w:val="0"/>
            <w:vAlign w:val="top"/>
          </w:tcPr>
          <w:p w14:paraId="23E54E79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top"/>
          </w:tcPr>
          <w:p w14:paraId="4A07724C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</w:tr>
      <w:tr w14:paraId="1C367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51" w:type="pct"/>
            <w:vMerge w:val="restart"/>
            <w:noWrap w:val="0"/>
            <w:vAlign w:val="center"/>
          </w:tcPr>
          <w:p w14:paraId="1E12AEE1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维修与服务质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4"/>
                <w:szCs w:val="24"/>
              </w:rPr>
              <w:t>量、满意度等</w:t>
            </w:r>
          </w:p>
        </w:tc>
        <w:tc>
          <w:tcPr>
            <w:tcW w:w="586" w:type="pct"/>
            <w:noWrap w:val="0"/>
            <w:vAlign w:val="center"/>
          </w:tcPr>
          <w:p w14:paraId="211F71EE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维修及时性、人员服务态度</w:t>
            </w:r>
          </w:p>
        </w:tc>
        <w:tc>
          <w:tcPr>
            <w:tcW w:w="249" w:type="pct"/>
            <w:noWrap w:val="0"/>
            <w:vAlign w:val="center"/>
          </w:tcPr>
          <w:p w14:paraId="0D08924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10</w:t>
            </w:r>
          </w:p>
        </w:tc>
        <w:tc>
          <w:tcPr>
            <w:tcW w:w="2595" w:type="pct"/>
            <w:noWrap w:val="0"/>
            <w:vAlign w:val="center"/>
          </w:tcPr>
          <w:p w14:paraId="6F95DBEA">
            <w:pPr>
              <w:spacing w:before="25" w:line="360" w:lineRule="auto"/>
              <w:ind w:left="28" w:right="18" w:hanging="1"/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接到维修任务后是否在规定时间赶</w:t>
            </w:r>
            <w:r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</w:rPr>
              <w:t>到现场（</w:t>
            </w:r>
            <w:r>
              <w:rPr>
                <w:rFonts w:hint="eastAsia" w:ascii="宋体" w:hAnsi="宋体" w:eastAsia="宋体" w:cs="宋体"/>
                <w:color w:val="auto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</w:rPr>
              <w:t>1-3分）</w:t>
            </w:r>
          </w:p>
          <w:p w14:paraId="34AD3BA0">
            <w:pPr>
              <w:spacing w:before="25" w:line="360" w:lineRule="auto"/>
              <w:ind w:left="28" w:right="18" w:hanging="1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</w:rPr>
              <w:t>维修任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务是否因能力或故意拖延等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-3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1-4分）</w:t>
            </w:r>
          </w:p>
          <w:p w14:paraId="0197F4F4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 xml:space="preserve">故障维修是否按维修时限内处理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1-3分）</w:t>
            </w:r>
          </w:p>
        </w:tc>
        <w:tc>
          <w:tcPr>
            <w:tcW w:w="422" w:type="pct"/>
            <w:noWrap w:val="0"/>
            <w:vAlign w:val="center"/>
          </w:tcPr>
          <w:p w14:paraId="576BD3F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现场</w:t>
            </w:r>
          </w:p>
          <w:p w14:paraId="1496A341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检查</w:t>
            </w:r>
          </w:p>
        </w:tc>
        <w:tc>
          <w:tcPr>
            <w:tcW w:w="535" w:type="pct"/>
            <w:noWrap w:val="0"/>
            <w:vAlign w:val="top"/>
          </w:tcPr>
          <w:p w14:paraId="63B0A3E7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top"/>
          </w:tcPr>
          <w:p w14:paraId="2C80D831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</w:tr>
      <w:tr w14:paraId="17A47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1" w:type="pct"/>
            <w:vMerge w:val="continue"/>
            <w:noWrap w:val="0"/>
            <w:vAlign w:val="center"/>
          </w:tcPr>
          <w:p w14:paraId="3F9634D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</w:pPr>
          </w:p>
        </w:tc>
        <w:tc>
          <w:tcPr>
            <w:tcW w:w="586" w:type="pct"/>
            <w:noWrap w:val="0"/>
            <w:vAlign w:val="center"/>
          </w:tcPr>
          <w:p w14:paraId="2CFD75C5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维修安全措施及维修完成质量</w:t>
            </w:r>
          </w:p>
        </w:tc>
        <w:tc>
          <w:tcPr>
            <w:tcW w:w="249" w:type="pct"/>
            <w:noWrap w:val="0"/>
            <w:vAlign w:val="center"/>
          </w:tcPr>
          <w:p w14:paraId="6EF97893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2595" w:type="pct"/>
            <w:noWrap w:val="0"/>
            <w:vAlign w:val="center"/>
          </w:tcPr>
          <w:p w14:paraId="2B225ACF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维修是否出现返工，短期内维修质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量出现问题（</w:t>
            </w:r>
            <w:r>
              <w:rPr>
                <w:rFonts w:hint="eastAsia" w:ascii="宋体" w:hAnsi="宋体" w:eastAsia="宋体" w:cs="宋体"/>
                <w:color w:val="auto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3月之内</w:t>
            </w:r>
            <w:r>
              <w:rPr>
                <w:rFonts w:hint="eastAsia" w:ascii="宋体" w:hAnsi="宋体" w:eastAsia="宋体" w:cs="宋体"/>
                <w:color w:val="auto"/>
                <w:spacing w:val="-48"/>
                <w:sz w:val="24"/>
                <w:szCs w:val="24"/>
              </w:rPr>
              <w:t>），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或出现未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完成维修或无能力维修，搁置不处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理等涉及维修质量相关问题（1-</w:t>
            </w:r>
            <w:r>
              <w:rPr>
                <w:rFonts w:hint="eastAsia" w:ascii="宋体" w:hAnsi="宋体" w:eastAsia="宋体" w:cs="宋体"/>
                <w:color w:val="auto"/>
                <w:spacing w:val="-5"/>
                <w:sz w:val="24"/>
                <w:szCs w:val="24"/>
              </w:rPr>
              <w:t>5分）。维修时，如登高、配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>电等做好必要的安全措施，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焊接按规定办理动力火证等涉及安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全管理相关内容（1-5分）</w:t>
            </w:r>
          </w:p>
        </w:tc>
        <w:tc>
          <w:tcPr>
            <w:tcW w:w="422" w:type="pct"/>
            <w:noWrap w:val="0"/>
            <w:vAlign w:val="center"/>
          </w:tcPr>
          <w:p w14:paraId="6A4AD76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现场</w:t>
            </w:r>
          </w:p>
          <w:p w14:paraId="5B9D9D7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检查</w:t>
            </w:r>
          </w:p>
        </w:tc>
        <w:tc>
          <w:tcPr>
            <w:tcW w:w="535" w:type="pct"/>
            <w:noWrap w:val="0"/>
            <w:vAlign w:val="top"/>
          </w:tcPr>
          <w:p w14:paraId="7EDB9A8B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top"/>
          </w:tcPr>
          <w:p w14:paraId="6EA21A7F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</w:tr>
      <w:tr w14:paraId="153B1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51" w:type="pct"/>
            <w:vMerge w:val="continue"/>
            <w:noWrap w:val="0"/>
            <w:vAlign w:val="center"/>
          </w:tcPr>
          <w:p w14:paraId="1EA4E31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</w:pPr>
          </w:p>
        </w:tc>
        <w:tc>
          <w:tcPr>
            <w:tcW w:w="586" w:type="pct"/>
            <w:noWrap w:val="0"/>
            <w:vAlign w:val="center"/>
          </w:tcPr>
          <w:p w14:paraId="0C1E0F69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维修材料及记录</w:t>
            </w:r>
          </w:p>
        </w:tc>
        <w:tc>
          <w:tcPr>
            <w:tcW w:w="249" w:type="pct"/>
            <w:noWrap w:val="0"/>
            <w:vAlign w:val="center"/>
          </w:tcPr>
          <w:p w14:paraId="7A9F8086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2595" w:type="pct"/>
            <w:noWrap w:val="0"/>
            <w:vAlign w:val="center"/>
          </w:tcPr>
          <w:p w14:paraId="0E858696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备品备件是否提供及时，维修完毕是否填写完整工单包括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地点、时间、维修人员、耗材等）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，维修后打扫现场，重要维修需有监督人员等（1-10分）</w:t>
            </w:r>
          </w:p>
        </w:tc>
        <w:tc>
          <w:tcPr>
            <w:tcW w:w="422" w:type="pct"/>
            <w:noWrap w:val="0"/>
            <w:vAlign w:val="center"/>
          </w:tcPr>
          <w:p w14:paraId="4A5169A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现场</w:t>
            </w:r>
          </w:p>
          <w:p w14:paraId="70C2D088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检查</w:t>
            </w:r>
          </w:p>
        </w:tc>
        <w:tc>
          <w:tcPr>
            <w:tcW w:w="535" w:type="pct"/>
            <w:noWrap w:val="0"/>
            <w:vAlign w:val="top"/>
          </w:tcPr>
          <w:p w14:paraId="1EEB79C1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top"/>
          </w:tcPr>
          <w:p w14:paraId="00A391F1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</w:tr>
      <w:tr w14:paraId="3B4E3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151" w:type="pct"/>
            <w:noWrap w:val="0"/>
            <w:vAlign w:val="center"/>
          </w:tcPr>
          <w:p w14:paraId="7CAB4EC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4"/>
                <w:szCs w:val="24"/>
              </w:rPr>
              <w:t>特殊情况记录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 xml:space="preserve"> （专项奖惩）</w:t>
            </w:r>
          </w:p>
        </w:tc>
        <w:tc>
          <w:tcPr>
            <w:tcW w:w="3431" w:type="pct"/>
            <w:gridSpan w:val="3"/>
            <w:noWrap w:val="0"/>
            <w:vAlign w:val="top"/>
          </w:tcPr>
          <w:p w14:paraId="408A51C8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958" w:type="pct"/>
            <w:gridSpan w:val="2"/>
            <w:noWrap w:val="0"/>
            <w:vAlign w:val="center"/>
          </w:tcPr>
          <w:p w14:paraId="55491CFA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考核得分</w:t>
            </w:r>
          </w:p>
        </w:tc>
        <w:tc>
          <w:tcPr>
            <w:tcW w:w="458" w:type="pct"/>
            <w:noWrap w:val="0"/>
            <w:vAlign w:val="top"/>
          </w:tcPr>
          <w:p w14:paraId="5ABF3E25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</w:tr>
      <w:tr w14:paraId="47609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51" w:type="pct"/>
            <w:noWrap w:val="0"/>
            <w:vAlign w:val="center"/>
          </w:tcPr>
          <w:p w14:paraId="4053B2C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综合奖惩结果</w:t>
            </w:r>
          </w:p>
        </w:tc>
        <w:tc>
          <w:tcPr>
            <w:tcW w:w="3431" w:type="pct"/>
            <w:gridSpan w:val="3"/>
            <w:noWrap w:val="0"/>
            <w:vAlign w:val="top"/>
          </w:tcPr>
          <w:p w14:paraId="748129DD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416" w:type="pct"/>
            <w:gridSpan w:val="3"/>
            <w:noWrap w:val="0"/>
            <w:vAlign w:val="top"/>
          </w:tcPr>
          <w:p w14:paraId="7991F2C8"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4"/>
                <w:szCs w:val="24"/>
              </w:rPr>
              <w:t>考评人签名：</w:t>
            </w:r>
          </w:p>
        </w:tc>
      </w:tr>
    </w:tbl>
    <w:p w14:paraId="481B2826">
      <w:pPr>
        <w:spacing w:line="360" w:lineRule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br w:type="page"/>
      </w:r>
    </w:p>
    <w:p w14:paraId="02148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附件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 xml:space="preserve">            《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离心机组常用配件清单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》</w:t>
      </w:r>
    </w:p>
    <w:tbl>
      <w:tblPr>
        <w:tblStyle w:val="7"/>
        <w:tblpPr w:leftFromText="180" w:rightFromText="180" w:vertAnchor="text" w:horzAnchor="page" w:tblpX="1582" w:tblpY="348"/>
        <w:tblOverlap w:val="never"/>
        <w:tblW w:w="883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3115"/>
        <w:gridCol w:w="2063"/>
        <w:gridCol w:w="1075"/>
        <w:gridCol w:w="1843"/>
      </w:tblGrid>
      <w:tr w14:paraId="5371F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E7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5F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配件名称</w:t>
            </w:r>
          </w:p>
        </w:tc>
        <w:tc>
          <w:tcPr>
            <w:tcW w:w="2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AB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原厂库编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76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D0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单价最高限价（元/单位）</w:t>
            </w:r>
          </w:p>
        </w:tc>
      </w:tr>
      <w:tr w14:paraId="26DE2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A130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88FF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微型断路器</w:t>
            </w:r>
          </w:p>
        </w:tc>
        <w:tc>
          <w:tcPr>
            <w:tcW w:w="2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4AD1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E3334226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42C6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F4B4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110</w:t>
            </w:r>
          </w:p>
        </w:tc>
      </w:tr>
      <w:tr w14:paraId="0A86B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3668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CB1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中间继电器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0CD0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E3531346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7470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4CEA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160</w:t>
            </w:r>
          </w:p>
        </w:tc>
      </w:tr>
      <w:tr w14:paraId="77CB1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9EAF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6ECA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压缩机启动继电器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E25B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E3531353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7BA6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8442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160</w:t>
            </w:r>
          </w:p>
        </w:tc>
      </w:tr>
      <w:tr w14:paraId="10147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00C0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2997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油泵断路器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E735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E3334240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4275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5A36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230</w:t>
            </w:r>
          </w:p>
        </w:tc>
      </w:tr>
      <w:tr w14:paraId="064A2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5B53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DC2C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油泵接触器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0F93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E3415149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B459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9785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500</w:t>
            </w:r>
          </w:p>
        </w:tc>
      </w:tr>
      <w:tr w14:paraId="49EAF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02B0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B93A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油泵电容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B4D6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E4410014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E3B6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7954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170</w:t>
            </w:r>
          </w:p>
        </w:tc>
      </w:tr>
      <w:tr w14:paraId="3B261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684E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1DE1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油泵过载继电器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B74E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E3334232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71E3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30BF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320</w:t>
            </w:r>
          </w:p>
        </w:tc>
      </w:tr>
      <w:tr w14:paraId="15697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D136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A2CF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油冷板式换热器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4582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Z4200467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A130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31D2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2450</w:t>
            </w:r>
          </w:p>
        </w:tc>
      </w:tr>
      <w:tr w14:paraId="0B769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D1D9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EC7C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油泵视油镜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3E3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M330343801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E1D5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6FA4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530</w:t>
            </w:r>
          </w:p>
        </w:tc>
      </w:tr>
      <w:tr w14:paraId="45D11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1198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FA45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油初过滤器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077C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M735085708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D2FE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14C1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400</w:t>
            </w:r>
          </w:p>
        </w:tc>
      </w:tr>
      <w:tr w14:paraId="2FC21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D4C0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0B4F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油精过滤器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20BB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M735006904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5B74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2A4F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1300</w:t>
            </w:r>
          </w:p>
        </w:tc>
      </w:tr>
      <w:tr w14:paraId="51E34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E12C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FAB4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O型密封圈（耗材更换用）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7FFC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M350306212K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8B21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3768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300</w:t>
            </w:r>
          </w:p>
        </w:tc>
      </w:tr>
      <w:tr w14:paraId="331FD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021C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F9EB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冷冻油  A油/5L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87E2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FWZ15010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1843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桶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6516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1300</w:t>
            </w:r>
          </w:p>
        </w:tc>
      </w:tr>
      <w:tr w14:paraId="11943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B155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1D9D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油精密封垫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9DAE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M072220601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F5B5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片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4997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150</w:t>
            </w:r>
          </w:p>
        </w:tc>
      </w:tr>
      <w:tr w14:paraId="6A86C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D3CF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8145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油泵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57BA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M070902502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0FB4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B715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18000</w:t>
            </w:r>
          </w:p>
        </w:tc>
      </w:tr>
      <w:tr w14:paraId="7F914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6416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F181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T2、T3、T4、T9变压器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9D23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E4234054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4D3F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6FB5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260</w:t>
            </w:r>
          </w:p>
        </w:tc>
      </w:tr>
      <w:tr w14:paraId="39D21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8AA1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840F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电流信号转换板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445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M049264901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0ED3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3631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1160</w:t>
            </w:r>
          </w:p>
        </w:tc>
      </w:tr>
      <w:tr w14:paraId="7E5EB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FEB9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C125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电机热保护板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5A92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M330343901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C900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B5F6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1150</w:t>
            </w:r>
          </w:p>
        </w:tc>
      </w:tr>
      <w:tr w14:paraId="01BA7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27E1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99AD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压力信号转换板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8131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M071857701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5F42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BF8C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2200</w:t>
            </w:r>
          </w:p>
        </w:tc>
      </w:tr>
      <w:tr w14:paraId="2F950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2799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D99B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开关电源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F6F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E6211005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C894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D6E7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3540</w:t>
            </w:r>
          </w:p>
        </w:tc>
      </w:tr>
      <w:tr w14:paraId="28534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FE15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5165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时间继电器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8A87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E3520007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B11B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D88B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240</w:t>
            </w:r>
          </w:p>
        </w:tc>
      </w:tr>
      <w:tr w14:paraId="41FA3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DBB3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0C30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控制器PCO3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0513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M332608311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A383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F5CB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11700</w:t>
            </w:r>
          </w:p>
        </w:tc>
      </w:tr>
      <w:tr w14:paraId="35CD0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376E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33FA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触摸显示屏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C1A2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E8211521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AA09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25EC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8600</w:t>
            </w:r>
          </w:p>
        </w:tc>
      </w:tr>
      <w:tr w14:paraId="245E8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001F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F431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E-BOX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013A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E9000168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D3CD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AE11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15500</w:t>
            </w:r>
          </w:p>
        </w:tc>
      </w:tr>
      <w:tr w14:paraId="23ABB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08EA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FCB6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电源适配器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3999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FWE42310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CC5F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705A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320</w:t>
            </w:r>
          </w:p>
        </w:tc>
      </w:tr>
      <w:tr w14:paraId="0F977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9E42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CA57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滤波器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DDBB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E8211911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52E0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11D7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400</w:t>
            </w:r>
          </w:p>
        </w:tc>
      </w:tr>
      <w:tr w14:paraId="2B122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B2A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4CDE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直流电源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8FE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E8211912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1101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E0BF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480</w:t>
            </w:r>
          </w:p>
        </w:tc>
      </w:tr>
      <w:tr w14:paraId="1B8C8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11C0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8D86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浪涌保护器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BBD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E8211913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0813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25F9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800</w:t>
            </w:r>
          </w:p>
        </w:tc>
      </w:tr>
      <w:tr w14:paraId="4E54B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72B5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03B8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UCM通讯模块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1C45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M330275202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B6B0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BE7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5500</w:t>
            </w:r>
          </w:p>
        </w:tc>
      </w:tr>
      <w:tr w14:paraId="2B931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322D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6F03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机组开关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2219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E3916202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F131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126E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14:paraId="35173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754D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90D6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Modbus通讯模块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3360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E8211086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1598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4841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1200</w:t>
            </w:r>
          </w:p>
        </w:tc>
      </w:tr>
      <w:tr w14:paraId="02240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F94E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2DDB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小型变压器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D7F0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E4234027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0C77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C938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460</w:t>
            </w:r>
          </w:p>
        </w:tc>
      </w:tr>
      <w:tr w14:paraId="5A285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3606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27C9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膨胀阀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驱动板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63FD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E8211149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E532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AD10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1500</w:t>
            </w:r>
          </w:p>
        </w:tc>
      </w:tr>
      <w:tr w14:paraId="66EA9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D62D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AB0D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急停开关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52AA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E3916208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6CA7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9BD3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14:paraId="02C95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0097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D358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水压差开关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7CDD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Z4401133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9FD2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8D63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500</w:t>
            </w:r>
          </w:p>
        </w:tc>
      </w:tr>
      <w:tr w14:paraId="09582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EFB6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A5AD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温度传感器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BCDA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E8122014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7AD4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216A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310</w:t>
            </w:r>
          </w:p>
        </w:tc>
      </w:tr>
      <w:tr w14:paraId="40CC9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5A02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A2A1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温度传感器线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595C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E8122015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54B6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根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D7F3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</w:tr>
      <w:tr w14:paraId="319D3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426C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194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高压传感器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1680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E8121048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F5BF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BF53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560</w:t>
            </w:r>
          </w:p>
        </w:tc>
      </w:tr>
      <w:tr w14:paraId="12981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0D89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808C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低压传感器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0A71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E8121047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F49C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711E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560</w:t>
            </w:r>
          </w:p>
        </w:tc>
      </w:tr>
      <w:tr w14:paraId="1BEB4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9AE7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1C69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油温传感器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9FB7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E8122022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D020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DF5A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360</w:t>
            </w:r>
          </w:p>
        </w:tc>
      </w:tr>
      <w:tr w14:paraId="4B1FB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27DE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5B5E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高压开关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B822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E8134036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F4B5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53FB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130</w:t>
            </w:r>
          </w:p>
        </w:tc>
      </w:tr>
      <w:tr w14:paraId="1EF4F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F86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B1FE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膨胀阀先导阀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4F8B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M735048667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0B24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组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44A9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2100</w:t>
            </w:r>
          </w:p>
        </w:tc>
      </w:tr>
      <w:tr w14:paraId="10A31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630B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434F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增减载四通阀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6A2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Z4201402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019A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06D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3200</w:t>
            </w:r>
          </w:p>
        </w:tc>
      </w:tr>
      <w:tr w14:paraId="50EFB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6F14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886F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导叶开关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27E1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M071896001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BA29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60FC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2980</w:t>
            </w:r>
          </w:p>
        </w:tc>
      </w:tr>
      <w:tr w14:paraId="7F87E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03F4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3AF7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油缸安全阀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8E52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Z4203426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DB96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4D11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480</w:t>
            </w:r>
          </w:p>
        </w:tc>
      </w:tr>
      <w:tr w14:paraId="090AF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6FE6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CE4B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油压调节阀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B5FC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Z4201306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D3A1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D65A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2300</w:t>
            </w:r>
          </w:p>
        </w:tc>
      </w:tr>
      <w:tr w14:paraId="03F7F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791E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04B1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油温调节阀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91B6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M735075404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FE31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AA27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5200</w:t>
            </w:r>
          </w:p>
        </w:tc>
      </w:tr>
      <w:tr w14:paraId="68E75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0DBA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B2B1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电磁阀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79F7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Z4203353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68E0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4639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2280</w:t>
            </w:r>
          </w:p>
        </w:tc>
      </w:tr>
      <w:tr w14:paraId="584BE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16E0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B909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机组安全阀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19CA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Z4203405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2184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FCCC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800</w:t>
            </w:r>
          </w:p>
        </w:tc>
      </w:tr>
      <w:tr w14:paraId="3BFBD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A8E8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8D1A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光纤通讯模块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99DE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E8211108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5ABC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7E3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2600</w:t>
            </w:r>
          </w:p>
        </w:tc>
      </w:tr>
      <w:tr w14:paraId="17C6F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5247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FE20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微机综保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353D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FWE90061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9F38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0A6E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14800</w:t>
            </w:r>
          </w:p>
        </w:tc>
      </w:tr>
      <w:tr w14:paraId="2BCEB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CCDF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7467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真空断路器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97DF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FWE90005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4FD3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C024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14:paraId="0DEA3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AC3C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3B46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温湿度控制器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403F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FWE90041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F50C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125F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1300</w:t>
            </w:r>
          </w:p>
        </w:tc>
      </w:tr>
      <w:tr w14:paraId="433AE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002C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83E5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交流电流表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C557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FWE90066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861E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B857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14:paraId="7F888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40F0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EDF2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转换开关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F467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FWE90057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0458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102F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280</w:t>
            </w:r>
          </w:p>
        </w:tc>
      </w:tr>
      <w:tr w14:paraId="2C1A9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C930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9299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信号灯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FE38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FWE90044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BB50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0B95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14:paraId="75DDB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9D76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DD02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行程开关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E0C8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FWE90042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1624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B39F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600</w:t>
            </w:r>
          </w:p>
        </w:tc>
      </w:tr>
      <w:tr w14:paraId="5D00C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6320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29D2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高压转110V变压器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301B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FWE90064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4128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2202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14:paraId="69E44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987A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01B1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电压互感器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A8A0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FWE90065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15F8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1170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</w:tr>
      <w:tr w14:paraId="7B608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F6F2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B1D9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电流互感器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0223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FWE90067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34EB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FC5D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</w:tr>
      <w:tr w14:paraId="0D715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EB24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A836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相序保护器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38F2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FWE90058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172D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0919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380</w:t>
            </w:r>
          </w:p>
        </w:tc>
      </w:tr>
      <w:tr w14:paraId="0F47E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B7E8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FAF2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时间继电器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0E4D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FWE90051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EC63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A057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340</w:t>
            </w:r>
          </w:p>
        </w:tc>
      </w:tr>
      <w:tr w14:paraId="5D413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684C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8093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中间继电器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E32F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FWE90053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A2DD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60ED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110</w:t>
            </w:r>
          </w:p>
        </w:tc>
      </w:tr>
      <w:tr w14:paraId="408F2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9BF3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39AB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高压熔断器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9165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FWE90069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2C09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5EAC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400</w:t>
            </w:r>
          </w:p>
        </w:tc>
      </w:tr>
      <w:tr w14:paraId="26A80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D5C4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B774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可调电阻器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C81A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FWE90062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9D2D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68D7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150</w:t>
            </w:r>
          </w:p>
        </w:tc>
      </w:tr>
      <w:tr w14:paraId="23C09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3A0E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75FA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中间继电器MCR1、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F5C4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E3532112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34A3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DF28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14:paraId="28EAA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D1D0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4F9D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中间继电器MCR3、5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41B7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E3532109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D05D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FC95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14:paraId="25C48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2CAC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71F2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时间继电器KT1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9973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E3520006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EDB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7346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280</w:t>
            </w:r>
          </w:p>
        </w:tc>
      </w:tr>
      <w:tr w14:paraId="3C13D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FA05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E2F7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时间继电器KT2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37C4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E3520007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3E5F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439F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240</w:t>
            </w:r>
          </w:p>
        </w:tc>
      </w:tr>
      <w:tr w14:paraId="1C7FD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609F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C3CA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控制变压器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CDE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E4234002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F587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E8E6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2500</w:t>
            </w:r>
          </w:p>
        </w:tc>
      </w:tr>
      <w:tr w14:paraId="132BA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CE95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876F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电流互感器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BFF0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E4320034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FEC1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D11E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</w:tr>
      <w:tr w14:paraId="43E9D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6D5A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39DC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电机保护器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49DB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E3903010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AD53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7454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3800</w:t>
            </w:r>
          </w:p>
        </w:tc>
      </w:tr>
      <w:tr w14:paraId="7825E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DA3E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5FA2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电压表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E7C7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E6112002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F1D1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F7CB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</w:tr>
      <w:tr w14:paraId="48C56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C9B4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0404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电流表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8B42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E6111005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20D3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8BE9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</w:tr>
      <w:tr w14:paraId="27164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DD84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4D5D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接触器辅助触点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E07A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E3410506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F1F0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8CF5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80</w:t>
            </w:r>
          </w:p>
        </w:tc>
      </w:tr>
      <w:tr w14:paraId="4B197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478E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0160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电子膨胀阀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7DA1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M330386209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9E84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A642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5600</w:t>
            </w:r>
          </w:p>
        </w:tc>
      </w:tr>
      <w:tr w14:paraId="73715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3179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43B3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主膨胀阀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B0AB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M330848011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B4B6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FED2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5200</w:t>
            </w:r>
          </w:p>
        </w:tc>
      </w:tr>
      <w:tr w14:paraId="38E80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A100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F8F7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排空阀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136D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Z4203504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A56D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5DC7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110</w:t>
            </w:r>
          </w:p>
        </w:tc>
      </w:tr>
      <w:tr w14:paraId="66B46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468A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DBF0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排气单向阀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908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Z4203687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3757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0D6D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3900</w:t>
            </w:r>
          </w:p>
        </w:tc>
      </w:tr>
      <w:tr w14:paraId="7F97B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9F56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ED11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吸气卡箍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98EB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Z4204926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A0D4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5FB2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2700</w:t>
            </w:r>
          </w:p>
        </w:tc>
      </w:tr>
      <w:tr w14:paraId="10461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AAFF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BCD9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密封卡箍胶圈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F488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Z4204954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BDBF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12EA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2500</w:t>
            </w:r>
          </w:p>
        </w:tc>
      </w:tr>
      <w:tr w14:paraId="7E1E8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00F9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EAC4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喷液干燥过滤器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5890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M735028827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4460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AD82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450</w:t>
            </w:r>
          </w:p>
        </w:tc>
      </w:tr>
      <w:tr w14:paraId="708D1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0EF4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C02C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视液镜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CD7E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W350229501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6826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EA06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</w:tr>
      <w:tr w14:paraId="7D54C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A9EE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2A6D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蒸发器甲盖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77A5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W350291103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C26A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3BDC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14800</w:t>
            </w:r>
          </w:p>
        </w:tc>
      </w:tr>
      <w:tr w14:paraId="76ED0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F32A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17A4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蒸发器乙盖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3EE0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W350291102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013A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5991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5400</w:t>
            </w:r>
          </w:p>
        </w:tc>
      </w:tr>
      <w:tr w14:paraId="4A377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232C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E6E1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蒸发器甲垫/乙垫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4540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W70304608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EFEF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1B77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650</w:t>
            </w:r>
          </w:p>
        </w:tc>
      </w:tr>
      <w:tr w14:paraId="156FF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9CD1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3CE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冷凝器甲盖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025F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W350294303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A8E2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D5D7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12600</w:t>
            </w:r>
          </w:p>
        </w:tc>
      </w:tr>
      <w:tr w14:paraId="3C2E1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06F6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2E60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冷凝器乙盖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95A7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W74381302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FD8B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4351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3400</w:t>
            </w:r>
          </w:p>
        </w:tc>
      </w:tr>
      <w:tr w14:paraId="2300F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4138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31D9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冷凝器甲垫/乙垫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C12A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W70304607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C731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28E9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620</w:t>
            </w:r>
          </w:p>
        </w:tc>
      </w:tr>
      <w:tr w14:paraId="5298D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0028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ECF4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U型密封条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AED7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Z4900006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8253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48C9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330</w:t>
            </w:r>
          </w:p>
        </w:tc>
      </w:tr>
      <w:tr w14:paraId="247A3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C004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154C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蒸发器换热管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5216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T3010893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E224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根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9D8E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620</w:t>
            </w:r>
          </w:p>
        </w:tc>
      </w:tr>
      <w:tr w14:paraId="3B3C8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F05F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7A3E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冷凝器换热管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425E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T3010956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0CE9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根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E2B1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380</w:t>
            </w:r>
          </w:p>
        </w:tc>
      </w:tr>
      <w:tr w14:paraId="50B8D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B2D1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C256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R134A氟利昂原厂13.6Kg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1233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Z4601007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DA69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5928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700</w:t>
            </w:r>
          </w:p>
        </w:tc>
      </w:tr>
      <w:tr w14:paraId="208E5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4383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F6F2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直角截止阀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BB29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Z4203971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5E82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57FF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260</w:t>
            </w:r>
          </w:p>
        </w:tc>
      </w:tr>
      <w:tr w14:paraId="240C7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EAE7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535C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智能温控仪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5CD2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E8110230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D5E1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C185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750</w:t>
            </w:r>
          </w:p>
        </w:tc>
      </w:tr>
      <w:tr w14:paraId="787A9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1D2E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3075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油加热棒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0741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M735041227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5B05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根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1056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150</w:t>
            </w:r>
          </w:p>
        </w:tc>
      </w:tr>
    </w:tbl>
    <w:p w14:paraId="177672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简仿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9549D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9992180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992180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japaneseCounting"/>
      <w:pStyle w:val="2"/>
      <w:lvlText w:val="第%1章"/>
      <w:lvlJc w:val="left"/>
      <w:pPr>
        <w:tabs>
          <w:tab w:val="left" w:pos="3402"/>
        </w:tabs>
        <w:ind w:left="3402" w:hanging="1275"/>
      </w:pPr>
      <w:rPr>
        <w:rFonts w:hint="default"/>
        <w:b/>
        <w:sz w:val="32"/>
        <w:szCs w:val="32"/>
      </w:rPr>
    </w:lvl>
    <w:lvl w:ilvl="1" w:tentative="0">
      <w:start w:val="1"/>
      <w:numFmt w:val="japaneseCounting"/>
      <w:lvlText w:val="%2、"/>
      <w:lvlJc w:val="left"/>
      <w:pPr>
        <w:tabs>
          <w:tab w:val="left" w:pos="1609"/>
        </w:tabs>
        <w:ind w:left="1609" w:hanging="48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969"/>
        </w:tabs>
        <w:ind w:left="1969" w:hanging="420"/>
      </w:pPr>
    </w:lvl>
    <w:lvl w:ilvl="3" w:tentative="0">
      <w:start w:val="1"/>
      <w:numFmt w:val="decimal"/>
      <w:lvlText w:val="%4."/>
      <w:lvlJc w:val="left"/>
      <w:pPr>
        <w:tabs>
          <w:tab w:val="left" w:pos="2389"/>
        </w:tabs>
        <w:ind w:left="2389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809"/>
        </w:tabs>
        <w:ind w:left="2809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229"/>
        </w:tabs>
        <w:ind w:left="3229" w:hanging="420"/>
      </w:pPr>
    </w:lvl>
    <w:lvl w:ilvl="6" w:tentative="0">
      <w:start w:val="1"/>
      <w:numFmt w:val="decimal"/>
      <w:lvlText w:val="%7."/>
      <w:lvlJc w:val="left"/>
      <w:pPr>
        <w:tabs>
          <w:tab w:val="left" w:pos="3649"/>
        </w:tabs>
        <w:ind w:left="3649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69"/>
        </w:tabs>
        <w:ind w:left="4069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89"/>
        </w:tabs>
        <w:ind w:left="44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72BA4"/>
    <w:rsid w:val="7497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2693"/>
      </w:tabs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520" w:lineRule="exact"/>
    </w:pPr>
    <w:rPr>
      <w:rFonts w:eastAsia="微软简仿宋"/>
      <w:sz w:val="28"/>
    </w:r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Indent 3"/>
    <w:basedOn w:val="1"/>
    <w:qFormat/>
    <w:uiPriority w:val="0"/>
    <w:pPr>
      <w:ind w:firstLine="560"/>
    </w:pPr>
    <w:rPr>
      <w:rFonts w:ascii="仿宋_GB2312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2026-07-31T11:52:00Z</dcterms:created>
  <dc:creator>w</dc:creator>
  <cp:lastModifiedBy>w</cp:lastModifiedBy>
  <dcterms:modified xsi:type="dcterms:W3CDTF">2026-07-31T11:54:01Z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EDCC949716A1412A9251738813F9F4CE_11</vt:lpwstr>
  </property>
  <property fmtid="{D5CDD505-2E9C-101B-9397-08002B2CF9AE}" pid="4" name="KSOTemplateDocerSaveRecord">
    <vt:lpwstr>eyJoZGlkIjoiZWUyOTQ1NDM2Zjc0YjU0MjZhMWI3YTAyMzgxNTM2MDQiLCJ1c2VySWQiOiI0NjEyMTI0ODEifQ==</vt:lpwstr>
  </property>
</Properties>
</file>