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76399">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55A359AD">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4959DC5E">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1B0A0261">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42C9C845">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52DC1479">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08A8DBEA">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70BD70C3">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299A33B2">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70FF18D0">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3F42E24E">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6A3ECD8A">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530BFE9D">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5804592C">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3AD5B4CC">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7E4FDA0A">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6CE44091">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35DF48F8">
      <w:pPr>
        <w:rPr>
          <w:rFonts w:hint="eastAsia"/>
          <w:highlight w:val="none"/>
        </w:rPr>
      </w:pPr>
    </w:p>
    <w:p w14:paraId="6BFB52E3">
      <w:pPr>
        <w:spacing w:line="360" w:lineRule="auto"/>
        <w:ind w:firstLine="437"/>
        <w:jc w:val="both"/>
        <w:outlineLvl w:val="1"/>
        <w:rPr>
          <w:rFonts w:hint="eastAsia" w:ascii="宋体" w:hAnsi="宋体" w:cs="@仿宋_GB2312"/>
          <w:b/>
          <w:sz w:val="24"/>
          <w:szCs w:val="24"/>
          <w:highlight w:val="none"/>
        </w:rPr>
      </w:pPr>
      <w:bookmarkStart w:id="1" w:name="_Toc9765"/>
      <w:bookmarkStart w:id="2" w:name="_Toc26330"/>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4299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1E26F63">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12099D95">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1A051401">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511D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328D593">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7927A3FA">
            <w:pPr>
              <w:pStyle w:val="5"/>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4FF09D04">
            <w:pPr>
              <w:pStyle w:val="5"/>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03678882">
            <w:pPr>
              <w:pStyle w:val="5"/>
              <w:widowControl w:val="0"/>
              <w:spacing w:before="0" w:beforeAutospacing="0" w:after="0" w:afterAutospacing="0" w:line="360" w:lineRule="auto"/>
              <w:jc w:val="both"/>
              <w:rPr>
                <w:rFonts w:hint="eastAsia" w:ascii="宋体" w:hAnsi="宋体" w:cs="@仿宋_GB2312"/>
                <w:bCs w:val="0"/>
                <w:kern w:val="0"/>
                <w:sz w:val="24"/>
                <w:szCs w:val="24"/>
                <w:highlight w:val="non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666D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5BA5EFB">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4588F422">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20345064">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2387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379E866">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48C2B7AE">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6C157812">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04C3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713DDBF">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54539E42">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2AB70A05">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578C0D1F">
      <w:pPr>
        <w:spacing w:line="360" w:lineRule="auto"/>
        <w:ind w:firstLine="437"/>
        <w:jc w:val="both"/>
        <w:outlineLvl w:val="1"/>
        <w:rPr>
          <w:rFonts w:hint="eastAsia" w:ascii="宋体" w:hAnsi="宋体" w:cs="@仿宋_GB2312"/>
          <w:b/>
          <w:bCs/>
          <w:sz w:val="24"/>
          <w:szCs w:val="24"/>
          <w:highlight w:val="none"/>
        </w:rPr>
      </w:pPr>
    </w:p>
    <w:p w14:paraId="5E4EF9C7">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6206895D">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56F0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3C408EE9">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5BC03985">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568E9BC8">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49C9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0435E1CF">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7193337A">
            <w:pPr>
              <w:snapToGrid w:val="0"/>
              <w:spacing w:line="360" w:lineRule="auto"/>
              <w:jc w:val="center"/>
              <w:rPr>
                <w:rFonts w:hint="eastAsia" w:ascii="宋体" w:hAnsi="宋体" w:cs="宋体"/>
                <w:bCs/>
                <w:color w:val="000000"/>
                <w:sz w:val="24"/>
                <w:szCs w:val="24"/>
                <w:highlight w:val="none"/>
              </w:rPr>
            </w:pPr>
            <w:r>
              <w:rPr>
                <w:rFonts w:hint="eastAsia" w:ascii="宋体" w:hAnsi="宋体" w:cs="宋体"/>
                <w:bCs/>
                <w:sz w:val="24"/>
                <w:szCs w:val="24"/>
                <w:highlight w:val="none"/>
              </w:rPr>
              <w:t>★</w:t>
            </w:r>
          </w:p>
        </w:tc>
        <w:tc>
          <w:tcPr>
            <w:tcW w:w="5561" w:type="dxa"/>
            <w:noWrap w:val="0"/>
            <w:vAlign w:val="center"/>
          </w:tcPr>
          <w:p w14:paraId="412C67C9">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3133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DB351A8">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252CCE96">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7F869230">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28E3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73233887">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70E4CCB7">
      <w:pPr>
        <w:widowControl/>
        <w:snapToGrid w:val="0"/>
        <w:spacing w:line="360" w:lineRule="auto"/>
        <w:ind w:firstLine="482" w:firstLineChars="200"/>
        <w:jc w:val="both"/>
        <w:outlineLvl w:val="2"/>
        <w:rPr>
          <w:rFonts w:hint="eastAsia" w:ascii="宋体" w:hAnsi="宋体" w:cs="宋体"/>
          <w:b/>
          <w:bCs/>
          <w:sz w:val="24"/>
          <w:szCs w:val="24"/>
          <w:highlight w:val="none"/>
        </w:rPr>
      </w:pPr>
    </w:p>
    <w:p w14:paraId="4F314FC5">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21B57AA5">
      <w:pPr>
        <w:widowControl/>
        <w:snapToGrid w:val="0"/>
        <w:spacing w:line="360" w:lineRule="auto"/>
        <w:ind w:firstLine="482" w:firstLineChars="200"/>
        <w:jc w:val="both"/>
        <w:outlineLvl w:val="2"/>
        <w:rPr>
          <w:rFonts w:hint="eastAsia" w:ascii="宋体" w:hAnsi="宋体" w:eastAsia="宋体" w:cs="宋体"/>
          <w:b/>
          <w:bCs/>
          <w:sz w:val="24"/>
          <w:szCs w:val="24"/>
          <w:highlight w:val="none"/>
          <w:lang w:val="en-US" w:eastAsia="zh-CN"/>
        </w:rPr>
      </w:pPr>
    </w:p>
    <w:p w14:paraId="6BFC487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bookmarkStart w:id="3" w:name="_Toc7421"/>
      <w:bookmarkStart w:id="4" w:name="_Toc4843"/>
      <w:r>
        <w:rPr>
          <w:rFonts w:hint="eastAsia" w:ascii="宋体" w:hAnsi="宋体" w:eastAsia="宋体" w:cs="宋体"/>
          <w:b w:val="0"/>
          <w:bCs/>
          <w:kern w:val="2"/>
          <w:sz w:val="24"/>
          <w:szCs w:val="24"/>
          <w:highlight w:val="none"/>
          <w:lang w:val="en-US" w:eastAsia="zh-CN" w:bidi="ar"/>
        </w:rPr>
        <w:t>1.适用气体：医用二氧化碳气体</w:t>
      </w:r>
      <w:r>
        <w:rPr>
          <w:rFonts w:hint="eastAsia" w:ascii="宋体" w:hAnsi="宋体" w:cs="宋体"/>
          <w:b w:val="0"/>
          <w:bCs/>
          <w:kern w:val="2"/>
          <w:sz w:val="24"/>
          <w:szCs w:val="24"/>
          <w:highlight w:val="none"/>
          <w:lang w:val="en-US" w:eastAsia="zh-CN" w:bidi="ar"/>
        </w:rPr>
        <w:t>；</w:t>
      </w:r>
    </w:p>
    <w:p w14:paraId="52BE18A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2.压力指示：LED灯指示五种等级</w:t>
      </w:r>
      <w:r>
        <w:rPr>
          <w:rFonts w:hint="eastAsia" w:ascii="宋体" w:hAnsi="宋体" w:cs="宋体"/>
          <w:b w:val="0"/>
          <w:bCs/>
          <w:kern w:val="2"/>
          <w:sz w:val="24"/>
          <w:szCs w:val="24"/>
          <w:highlight w:val="none"/>
          <w:lang w:val="en-US" w:eastAsia="zh-CN" w:bidi="ar"/>
        </w:rPr>
        <w:t>；</w:t>
      </w:r>
    </w:p>
    <w:p w14:paraId="055C0A2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3.运行模式：连续运行</w:t>
      </w:r>
      <w:r>
        <w:rPr>
          <w:rFonts w:hint="eastAsia" w:ascii="宋体" w:hAnsi="宋体" w:cs="宋体"/>
          <w:b w:val="0"/>
          <w:bCs/>
          <w:kern w:val="2"/>
          <w:sz w:val="24"/>
          <w:szCs w:val="24"/>
          <w:highlight w:val="none"/>
          <w:lang w:val="en-US" w:eastAsia="zh-CN" w:bidi="ar"/>
        </w:rPr>
        <w:t>；</w:t>
      </w:r>
    </w:p>
    <w:p w14:paraId="045A5B7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cs="宋体"/>
          <w:b w:val="0"/>
          <w:bCs/>
          <w:kern w:val="2"/>
          <w:sz w:val="24"/>
          <w:szCs w:val="24"/>
          <w:highlight w:val="none"/>
          <w:lang w:val="en-US" w:eastAsia="zh-CN"/>
        </w:rPr>
        <w:t>3.</w:t>
      </w:r>
      <w:r>
        <w:rPr>
          <w:rFonts w:hint="eastAsia" w:ascii="宋体" w:hAnsi="宋体" w:eastAsia="宋体" w:cs="宋体"/>
          <w:b w:val="0"/>
          <w:bCs/>
          <w:kern w:val="2"/>
          <w:sz w:val="24"/>
          <w:szCs w:val="24"/>
          <w:highlight w:val="none"/>
        </w:rPr>
        <w:t>最大供气工作压力：45kPa</w:t>
      </w:r>
    </w:p>
    <w:p w14:paraId="4867815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t>5.防电击保护类型：不低于I 类</w:t>
      </w:r>
    </w:p>
    <w:p w14:paraId="4039A7A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t>6.外壳防液体侵入防护等级：不低于IPX0</w:t>
      </w:r>
    </w:p>
    <w:p w14:paraId="5BD112B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color w:val="000000"/>
          <w:kern w:val="2"/>
          <w:sz w:val="24"/>
          <w:szCs w:val="24"/>
          <w:highlight w:val="none"/>
        </w:rPr>
      </w:pPr>
      <w:r>
        <w:rPr>
          <w:rFonts w:hint="eastAsia" w:ascii="宋体" w:hAnsi="宋体" w:eastAsia="宋体" w:cs="宋体"/>
          <w:b w:val="0"/>
          <w:bCs/>
          <w:color w:val="000000"/>
          <w:kern w:val="2"/>
          <w:sz w:val="24"/>
          <w:szCs w:val="24"/>
          <w:highlight w:val="none"/>
          <w:lang w:val="en-US" w:eastAsia="zh-CN" w:bidi="ar"/>
        </w:rPr>
        <w:t>7.可配套科室腔镜设备使用</w:t>
      </w:r>
      <w:r>
        <w:rPr>
          <w:rFonts w:hint="eastAsia" w:ascii="宋体" w:hAnsi="宋体" w:cs="宋体"/>
          <w:b w:val="0"/>
          <w:bCs/>
          <w:color w:val="000000"/>
          <w:kern w:val="2"/>
          <w:sz w:val="24"/>
          <w:szCs w:val="24"/>
          <w:highlight w:val="none"/>
          <w:lang w:val="en-US" w:eastAsia="zh-CN" w:bidi="ar"/>
        </w:rPr>
        <w:t>。</w:t>
      </w:r>
    </w:p>
    <w:p w14:paraId="0BE1DD92">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p w14:paraId="4DAB5FB9">
      <w:pPr>
        <w:spacing w:line="360" w:lineRule="auto"/>
        <w:ind w:firstLine="437"/>
        <w:jc w:val="both"/>
        <w:outlineLvl w:val="1"/>
        <w:rPr>
          <w:rFonts w:hint="eastAsia" w:ascii="宋体" w:hAnsi="宋体" w:eastAsia="宋体" w:cs="宋体"/>
          <w:bCs/>
          <w:kern w:val="2"/>
          <w:sz w:val="24"/>
          <w:szCs w:val="24"/>
          <w:highlight w:val="none"/>
          <w:lang w:val="en-US" w:eastAsia="zh-CN" w:bidi="ar"/>
        </w:rPr>
      </w:pPr>
    </w:p>
    <w:p w14:paraId="4530AAF2">
      <w:pPr>
        <w:spacing w:line="360" w:lineRule="auto"/>
        <w:ind w:firstLine="437"/>
        <w:jc w:val="both"/>
        <w:outlineLvl w:val="1"/>
        <w:rPr>
          <w:rFonts w:hint="eastAsia" w:ascii="宋体" w:hAnsi="宋体" w:eastAsia="宋体" w:cs="宋体"/>
          <w:bCs/>
          <w:kern w:val="2"/>
          <w:sz w:val="24"/>
          <w:szCs w:val="24"/>
          <w:highlight w:val="none"/>
          <w:lang w:val="en-US" w:eastAsia="zh-CN" w:bidi="ar"/>
        </w:rPr>
      </w:pPr>
    </w:p>
    <w:bookmarkEnd w:id="3"/>
    <w:bookmarkEnd w:id="4"/>
    <w:p w14:paraId="4A616DBB">
      <w:pPr>
        <w:spacing w:line="360" w:lineRule="auto"/>
        <w:ind w:firstLine="437"/>
        <w:jc w:val="both"/>
        <w:outlineLvl w:val="1"/>
        <w:rPr>
          <w:rFonts w:hint="eastAsia" w:ascii="宋体" w:hAnsi="宋体" w:cs="@仿宋_GB2312"/>
          <w:b/>
          <w:bCs/>
          <w:sz w:val="24"/>
          <w:szCs w:val="24"/>
          <w:highlight w:val="none"/>
        </w:rPr>
      </w:pPr>
    </w:p>
    <w:p w14:paraId="1DE95ECB">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542EDFCC">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36019D"/>
    <w:rsid w:val="1A360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2026-08-19T06:49:00Z</dcterms:created>
  <dc:creator>省招-w</dc:creator>
  <cp:lastModifiedBy>省招-w</cp:lastModifiedBy>
  <dcterms:modified xsi:type="dcterms:W3CDTF">2026-08-19T06:50:07Z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4DF5B2C9FB914B0DB3010EDD5ECBFD2A_11</vt:lpwstr>
  </property>
  <property fmtid="{D5CDD505-2E9C-101B-9397-08002B2CF9AE}" pid="4" name="KSOTemplateDocerSaveRecord">
    <vt:lpwstr>eyJoZGlkIjoiZWUyOTQ1NDM2Zjc0YjU0MjZhMWI3YTAyMzgxNTM2MDQiLCJ1c2VySWQiOiI0NjEyMTI0ODEifQ==</vt:lpwstr>
  </property>
</Properties>
</file>