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B120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中国科学技术大学附属第一医院（安徽省立医院）口腔综合治疗台项目</w:t>
      </w:r>
    </w:p>
    <w:p w14:paraId="30E529BF">
      <w:pPr>
        <w:spacing w:line="360" w:lineRule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26AT91035207241</w:t>
      </w:r>
    </w:p>
    <w:p w14:paraId="680CE49B">
      <w:pPr>
        <w:spacing w:line="360" w:lineRule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数量：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6台</w:t>
      </w:r>
    </w:p>
    <w:p w14:paraId="1A7A8A44">
      <w:pPr>
        <w:wordWrap w:val="0"/>
        <w:spacing w:line="360" w:lineRule="auto"/>
        <w:jc w:val="left"/>
        <w:rPr>
          <w:rFonts w:hint="eastAsia" w:ascii="宋体"/>
          <w:b/>
          <w:color w:val="000000"/>
          <w:sz w:val="24"/>
          <w:lang w:eastAsia="zh-CN"/>
        </w:rPr>
      </w:pPr>
      <w:r>
        <w:rPr>
          <w:rFonts w:hint="eastAsia" w:ascii="宋体"/>
          <w:b/>
          <w:color w:val="000000"/>
          <w:sz w:val="24"/>
        </w:rPr>
        <w:t>最高限价（总价）</w:t>
      </w:r>
      <w:r>
        <w:rPr>
          <w:rFonts w:hint="eastAsia" w:ascii="宋体"/>
          <w:b/>
          <w:color w:val="000000"/>
          <w:sz w:val="24"/>
          <w:lang w:eastAsia="zh-CN"/>
        </w:rPr>
        <w:t>：</w:t>
      </w:r>
      <w:r>
        <w:rPr>
          <w:rFonts w:hint="eastAsia" w:ascii="宋体"/>
          <w:b w:val="0"/>
          <w:bCs/>
          <w:color w:val="000000"/>
          <w:sz w:val="24"/>
          <w:lang w:eastAsia="zh-CN"/>
        </w:rPr>
        <w:t>48万元</w:t>
      </w:r>
    </w:p>
    <w:p w14:paraId="11EC0F26">
      <w:pPr>
        <w:wordWrap w:val="0"/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/>
          <w:b/>
          <w:color w:val="000000"/>
          <w:sz w:val="24"/>
        </w:rPr>
        <w:t>交货期：</w:t>
      </w:r>
      <w:r>
        <w:rPr>
          <w:rFonts w:hint="eastAsia" w:ascii="宋体" w:hAnsi="宋体" w:cs="宋体"/>
          <w:sz w:val="24"/>
        </w:rPr>
        <w:t>合同签订后接到甲方通知之日起20日历日内</w:t>
      </w:r>
    </w:p>
    <w:p w14:paraId="095B9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color w:val="000000"/>
          <w:sz w:val="24"/>
        </w:rPr>
      </w:pPr>
      <w:r>
        <w:rPr>
          <w:rFonts w:hint="eastAsia" w:ascii="宋体"/>
          <w:b/>
          <w:color w:val="000000"/>
          <w:sz w:val="24"/>
        </w:rPr>
        <w:t>质保期</w:t>
      </w:r>
      <w:r>
        <w:rPr>
          <w:rFonts w:hint="eastAsia" w:ascii="宋体"/>
          <w:b/>
          <w:color w:val="000000"/>
          <w:sz w:val="24"/>
          <w:lang w:val="en-US" w:eastAsia="zh-CN"/>
        </w:rPr>
        <w:t>/效期</w:t>
      </w:r>
      <w:r>
        <w:rPr>
          <w:rFonts w:hint="eastAsia" w:ascii="宋体"/>
          <w:b/>
          <w:color w:val="000000"/>
          <w:sz w:val="24"/>
        </w:rPr>
        <w:t>：</w:t>
      </w:r>
      <w:r>
        <w:rPr>
          <w:rFonts w:hint="eastAsia" w:ascii="宋体"/>
          <w:b w:val="0"/>
          <w:bCs/>
          <w:color w:val="000000"/>
          <w:sz w:val="24"/>
          <w:u w:val="none"/>
          <w:lang w:val="en-US" w:eastAsia="zh-CN"/>
        </w:rPr>
        <w:t>≥5年</w:t>
      </w:r>
    </w:p>
    <w:p w14:paraId="42749639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技术参数：</w:t>
      </w:r>
      <w:bookmarkStart w:id="0" w:name="_GoBack"/>
      <w:bookmarkEnd w:id="0"/>
    </w:p>
    <w:p w14:paraId="48E21B4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一、整机基本要求</w:t>
      </w:r>
    </w:p>
    <w:p w14:paraId="3855AD1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■1.1.控制系统采用双主控控制，医生位、助手位功能按键相同，主医生位、助手位操作面板非镶嵌在器械盘内。</w:t>
      </w:r>
    </w:p>
    <w:p w14:paraId="0DC52B06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1.2.漱口、冲盂水水量，漱口水水温等可调节并显示。</w:t>
      </w:r>
    </w:p>
    <w:p w14:paraId="115F3222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1.3.吐痰位一键操控，靠背自动运行至吐痰位，口腔灯自动熄灭，冲盂水自动开启；靠背恢复治疗位，口腔灯自动开启，冲盂水自动关闭。</w:t>
      </w:r>
    </w:p>
    <w:p w14:paraId="7F89131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1.4.灯立柱落地或集成在牙科椅结构。</w:t>
      </w:r>
    </w:p>
    <w:p w14:paraId="5552512F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 xml:space="preserve">1.5.平面硬质触摸控制面板，非覆膜式。 </w:t>
      </w:r>
    </w:p>
    <w:p w14:paraId="7975BE13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二、技术要求</w:t>
      </w:r>
    </w:p>
    <w:p w14:paraId="4797B8F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（一）牙科椅</w:t>
      </w:r>
    </w:p>
    <w:p w14:paraId="382BED1A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2.1.1.机械运行机构：靠背高支点转。</w:t>
      </w:r>
    </w:p>
    <w:p w14:paraId="3BAC8727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2.1.2.驱动系统：静音直流电机。</w:t>
      </w:r>
    </w:p>
    <w:p w14:paraId="7FF5BD0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2.2.3.座椅最低位≤370mm，座椅最高位≥800mm。</w:t>
      </w:r>
    </w:p>
    <w:p w14:paraId="444D11C5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2.1.4.最大负载：≥150Kg。</w:t>
      </w:r>
    </w:p>
    <w:p w14:paraId="4D7ED3A5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（二）治疗机</w:t>
      </w:r>
    </w:p>
    <w:p w14:paraId="0AF0EBD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2.2.1.痰盂：可旋转玻璃或陶瓷痰盂，内高外低防溢溅，可拆卸。</w:t>
      </w:r>
    </w:p>
    <w:p w14:paraId="18CCA2A9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2.2.2.恒温加热系统：40℃±5℃；强吸负压：≥ 27kPa；弱吸负压：≥ 10kPa</w:t>
      </w:r>
    </w:p>
    <w:p w14:paraId="489F6956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2.2.3.冲盂、漱口水嘴：全不锈钢。</w:t>
      </w:r>
    </w:p>
    <w:p w14:paraId="60642726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2.2.4.可旋转助手架：强弱吸管极短管路设计，强弱吸管、三用枪管在牙椅处于最低位时也不会拖地。</w:t>
      </w:r>
    </w:p>
    <w:p w14:paraId="3DE25368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■2.2.5.手机供水系统：蒸馏水、自来水可切换双路供水。</w:t>
      </w:r>
    </w:p>
    <w:p w14:paraId="46BA0355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（三）口腔灯</w:t>
      </w:r>
    </w:p>
    <w:p w14:paraId="1BC4C53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2.3.1.LED冷光无影口腔灯：红外感应、液晶屏触摸双控调节。</w:t>
      </w:r>
    </w:p>
    <w:p w14:paraId="6AF64AD4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2.3.2.照度≥40000lux；色温：4000K-5500K多档，液晶数显触摸或感应无极调节，光斑范围大小≥80×120mm</w:t>
      </w:r>
    </w:p>
    <w:p w14:paraId="14E922FA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2.3.3.自动存储使用的照度和色温，具备光固化模式。</w:t>
      </w:r>
    </w:p>
    <w:p w14:paraId="013CAB1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（四）脚踏开关</w:t>
      </w:r>
    </w:p>
    <w:p w14:paraId="23D41952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2.4.组合式脚踏开关，可控冲盂、漱口水。</w:t>
      </w:r>
    </w:p>
    <w:p w14:paraId="48190036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★三、配置要求：</w:t>
      </w:r>
    </w:p>
    <w:p w14:paraId="58695995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3.1.进口高速压盖手机（快接接口式）≥3支；</w:t>
      </w:r>
    </w:p>
    <w:p w14:paraId="39981FF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3.2.配套手机使用的快接头1个；</w:t>
      </w:r>
    </w:p>
    <w:p w14:paraId="19BA2AB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3.3.内置洁牙机1台；</w:t>
      </w:r>
    </w:p>
    <w:p w14:paraId="5DDCA6C8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3.4.内置光固化机1台；</w:t>
      </w:r>
    </w:p>
    <w:p w14:paraId="60260779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3.5.气动牙挺1套，要求如下：</w:t>
      </w:r>
    </w:p>
    <w:p w14:paraId="4C658EA7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3.5.1.集牙挺、骨凿、牙科用锤子等功能于一体；</w:t>
      </w:r>
    </w:p>
    <w:p w14:paraId="452F5A3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3.5.2.挺头速度和挺柄输出力量可调；</w:t>
      </w:r>
    </w:p>
    <w:p w14:paraId="07CB86C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3.5.3.利用牙科治疗机快接头相连接；</w:t>
      </w:r>
    </w:p>
    <w:p w14:paraId="1FBC3EBC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3.6.医师椅、助手椅各1把；</w:t>
      </w:r>
    </w:p>
    <w:p w14:paraId="15897179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3.7.治疗机 1台；</w:t>
      </w:r>
    </w:p>
    <w:p w14:paraId="2980D6C9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3.8.口腔灯1台；</w:t>
      </w:r>
    </w:p>
    <w:p w14:paraId="6FEB889D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★四、售后（提供生产厂家及供应商承诺函）</w:t>
      </w:r>
    </w:p>
    <w:p w14:paraId="549540BA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4.1.整机免费质保≥5年；</w:t>
      </w:r>
    </w:p>
    <w:p w14:paraId="658BE45E">
      <w:pPr>
        <w:spacing w:line="360" w:lineRule="auto"/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5.2.提供生产企业的医院工程师维修保养培训名额1名。（包含培训费、交通费、食宿费等）。</w:t>
      </w:r>
    </w:p>
    <w:p w14:paraId="1C879CBC">
      <w:pPr>
        <w:spacing w:line="360" w:lineRule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jMzVkNWJjZjI4M2FmMGQwODI0NTBkMjliM2RjYTcifQ=="/>
  </w:docVars>
  <w:rsids>
    <w:rsidRoot w:val="704934B3"/>
    <w:rsid w:val="045F6B9B"/>
    <w:rsid w:val="05ED15B8"/>
    <w:rsid w:val="097D5FEB"/>
    <w:rsid w:val="0A030E42"/>
    <w:rsid w:val="0A7B24E7"/>
    <w:rsid w:val="0E473EAC"/>
    <w:rsid w:val="0EAB29B5"/>
    <w:rsid w:val="0FA45DAA"/>
    <w:rsid w:val="157E0E4B"/>
    <w:rsid w:val="1A330456"/>
    <w:rsid w:val="1B0E4A1F"/>
    <w:rsid w:val="1D2F16CA"/>
    <w:rsid w:val="29810F1B"/>
    <w:rsid w:val="2AB638DD"/>
    <w:rsid w:val="337D2642"/>
    <w:rsid w:val="36F234DD"/>
    <w:rsid w:val="370F16A8"/>
    <w:rsid w:val="38A02D03"/>
    <w:rsid w:val="3BCB4A48"/>
    <w:rsid w:val="3BF070A0"/>
    <w:rsid w:val="40C06849"/>
    <w:rsid w:val="418F33EB"/>
    <w:rsid w:val="41E60918"/>
    <w:rsid w:val="44C81CBD"/>
    <w:rsid w:val="44CD4E80"/>
    <w:rsid w:val="45B82804"/>
    <w:rsid w:val="4981448B"/>
    <w:rsid w:val="4ED5063D"/>
    <w:rsid w:val="52EF06B7"/>
    <w:rsid w:val="53F65A75"/>
    <w:rsid w:val="547C712F"/>
    <w:rsid w:val="57710F74"/>
    <w:rsid w:val="5F027593"/>
    <w:rsid w:val="5F596173"/>
    <w:rsid w:val="60A800B5"/>
    <w:rsid w:val="6CA6452A"/>
    <w:rsid w:val="6DD14215"/>
    <w:rsid w:val="704934B3"/>
    <w:rsid w:val="719B7F30"/>
    <w:rsid w:val="75355FA6"/>
    <w:rsid w:val="75B90985"/>
    <w:rsid w:val="79A31494"/>
    <w:rsid w:val="7DD0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等线" w:hAnsi="等线" w:eastAsia="等线" w:cs="等线"/>
      <w:color w:val="000000"/>
      <w:sz w:val="20"/>
      <w:szCs w:val="20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827</Words>
  <Characters>890</Characters>
  <Lines>0</Lines>
  <Paragraphs>0</Paragraphs>
  <TotalTime>0</TotalTime>
  <ScaleCrop>false</ScaleCrop>
  <LinksUpToDate>false</LinksUpToDate>
  <CharactersWithSpaces>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2022-11-18T08:26:00Z</dcterms:created>
  <dc:creator>比由比由比由</dc:creator>
  <cp:lastModifiedBy>安天利信</cp:lastModifiedBy>
  <dcterms:modified xsi:type="dcterms:W3CDTF">2026-09-21T08:17:22Z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6593E1348245496BA1154978CD5F564F_13</vt:lpwstr>
  </property>
  <property fmtid="{D5CDD505-2E9C-101B-9397-08002B2CF9AE}" pid="4" name="KSOTemplateDocerSaveRecord">
    <vt:lpwstr>eyJoZGlkIjoiOGViYTQwZTdjNjUyNDlmYmFmODZiOTc5YTkxY2QzNGMiLCJ1c2VySWQiOiIyNTM3OTM3MzEifQ==</vt:lpwstr>
  </property>
</Properties>
</file>