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护理模拟人参数要求:</w:t>
      </w:r>
    </w:p>
    <w:p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1.模型整体情况：成年人体格外观，</w:t>
      </w:r>
      <w:r>
        <w:rPr>
          <w:sz w:val="24"/>
          <w:szCs w:val="24"/>
        </w:rPr>
        <w:t>有</w:t>
      </w:r>
      <w:r>
        <w:rPr>
          <w:rFonts w:hint="eastAsia"/>
          <w:sz w:val="24"/>
          <w:szCs w:val="24"/>
        </w:rPr>
        <w:t>可互换的女性和男性生殖器。</w:t>
      </w:r>
    </w:p>
    <w:p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2.根据真人解剖结构设计，模型可见明显的骨性标志，具有逼真的关节，可行不同的轴线运动。</w:t>
      </w:r>
    </w:p>
    <w:p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3.模型具有逼真的头部和气管及气道解剖。</w:t>
      </w:r>
    </w:p>
    <w:p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4.可做下列专业的护理操作训练：口腔护理、鼻饲、</w:t>
      </w:r>
      <w:r>
        <w:rPr>
          <w:sz w:val="24"/>
          <w:szCs w:val="24"/>
        </w:rPr>
        <w:t>各种注射法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灌肠法、导尿法、吸痰</w:t>
      </w:r>
      <w:r>
        <w:rPr>
          <w:rFonts w:hint="eastAsia"/>
          <w:sz w:val="24"/>
          <w:szCs w:val="24"/>
        </w:rPr>
        <w:t>法</w:t>
      </w:r>
      <w:r>
        <w:rPr>
          <w:sz w:val="24"/>
          <w:szCs w:val="24"/>
        </w:rPr>
        <w:t>、氧疗法、吸痰法</w:t>
      </w:r>
      <w:r>
        <w:rPr>
          <w:rFonts w:hint="eastAsia"/>
          <w:sz w:val="24"/>
          <w:szCs w:val="24"/>
        </w:rPr>
        <w:t>等。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D20CC"/>
    <w:rsid w:val="001C43C4"/>
    <w:rsid w:val="004200F1"/>
    <w:rsid w:val="004E3948"/>
    <w:rsid w:val="006B0630"/>
    <w:rsid w:val="0072734D"/>
    <w:rsid w:val="007368C9"/>
    <w:rsid w:val="00760C68"/>
    <w:rsid w:val="0084640C"/>
    <w:rsid w:val="008F010E"/>
    <w:rsid w:val="00AF5F1A"/>
    <w:rsid w:val="00B049C6"/>
    <w:rsid w:val="00BD4EAE"/>
    <w:rsid w:val="00ED1624"/>
    <w:rsid w:val="445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2018-03-15T02:43:00Z</dcterms:created>
  <dc:creator>USER</dc:creator>
  <cp:lastModifiedBy>张劲松</cp:lastModifiedBy>
  <dcterms:modified xsi:type="dcterms:W3CDTF">2018-03-30T03:10:49Z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