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2A" w:rsidRDefault="00855F7A" w:rsidP="00445F50">
      <w:pPr>
        <w:spacing w:line="800" w:lineRule="exact"/>
        <w:jc w:val="center"/>
        <w:rPr>
          <w:rFonts w:asciiTheme="minorEastAsia" w:hAnsiTheme="minorEastAsia" w:hint="eastAsia"/>
          <w:b/>
          <w:sz w:val="32"/>
        </w:rPr>
      </w:pPr>
      <w:r w:rsidRPr="00855F7A">
        <w:rPr>
          <w:rFonts w:asciiTheme="minorEastAsia" w:hAnsiTheme="minorEastAsia" w:hint="eastAsia"/>
          <w:b/>
          <w:sz w:val="28"/>
        </w:rPr>
        <w:t>内镜清洗消毒设备</w:t>
      </w:r>
      <w:r w:rsidR="00B07740" w:rsidRPr="00855F7A">
        <w:rPr>
          <w:rFonts w:asciiTheme="minorEastAsia" w:hAnsiTheme="minorEastAsia" w:hint="eastAsia"/>
          <w:b/>
          <w:sz w:val="32"/>
        </w:rPr>
        <w:t>技术参数要求</w:t>
      </w:r>
    </w:p>
    <w:p w:rsidR="00855F7A" w:rsidRDefault="00855F7A" w:rsidP="00855F7A">
      <w:pPr>
        <w:spacing w:line="500" w:lineRule="exact"/>
        <w:rPr>
          <w:rFonts w:ascii="微软雅黑" w:eastAsia="微软雅黑" w:hAnsi="微软雅黑" w:hint="eastAsia"/>
          <w:b/>
          <w:szCs w:val="21"/>
        </w:rPr>
      </w:pPr>
      <w:r>
        <w:rPr>
          <w:rFonts w:ascii="微软雅黑" w:eastAsia="微软雅黑" w:hAnsi="微软雅黑" w:hint="eastAsia"/>
          <w:b/>
          <w:szCs w:val="21"/>
        </w:rPr>
        <w:t>设备清单</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4905"/>
        <w:gridCol w:w="3018"/>
      </w:tblGrid>
      <w:tr w:rsidR="00855F7A" w:rsidTr="00963324">
        <w:tc>
          <w:tcPr>
            <w:tcW w:w="866"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b/>
                <w:szCs w:val="21"/>
              </w:rPr>
            </w:pPr>
            <w:r>
              <w:rPr>
                <w:rFonts w:ascii="微软雅黑" w:eastAsia="微软雅黑" w:hAnsi="微软雅黑" w:hint="eastAsia"/>
                <w:b/>
                <w:szCs w:val="21"/>
              </w:rPr>
              <w:t>序号</w:t>
            </w:r>
          </w:p>
        </w:tc>
        <w:tc>
          <w:tcPr>
            <w:tcW w:w="4905"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b/>
                <w:szCs w:val="21"/>
              </w:rPr>
            </w:pPr>
            <w:r>
              <w:rPr>
                <w:rFonts w:ascii="微软雅黑" w:eastAsia="微软雅黑" w:hAnsi="微软雅黑" w:hint="eastAsia"/>
                <w:b/>
                <w:szCs w:val="21"/>
              </w:rPr>
              <w:t>设备名称</w:t>
            </w:r>
          </w:p>
        </w:tc>
        <w:tc>
          <w:tcPr>
            <w:tcW w:w="3018"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b/>
                <w:szCs w:val="21"/>
              </w:rPr>
            </w:pPr>
            <w:r>
              <w:rPr>
                <w:rFonts w:ascii="微软雅黑" w:eastAsia="微软雅黑" w:hAnsi="微软雅黑" w:hint="eastAsia"/>
                <w:b/>
                <w:szCs w:val="21"/>
              </w:rPr>
              <w:t>数  量</w:t>
            </w:r>
          </w:p>
        </w:tc>
      </w:tr>
      <w:tr w:rsidR="00855F7A" w:rsidTr="00963324">
        <w:trPr>
          <w:trHeight w:val="228"/>
        </w:trPr>
        <w:tc>
          <w:tcPr>
            <w:tcW w:w="866"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b/>
                <w:szCs w:val="21"/>
              </w:rPr>
            </w:pPr>
            <w:r>
              <w:rPr>
                <w:rFonts w:ascii="微软雅黑" w:eastAsia="微软雅黑" w:hAnsi="微软雅黑" w:hint="eastAsia"/>
                <w:b/>
                <w:szCs w:val="21"/>
              </w:rPr>
              <w:t>1</w:t>
            </w:r>
          </w:p>
        </w:tc>
        <w:tc>
          <w:tcPr>
            <w:tcW w:w="4905"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b/>
                <w:szCs w:val="21"/>
              </w:rPr>
            </w:pPr>
            <w:r>
              <w:rPr>
                <w:rFonts w:ascii="微软雅黑" w:eastAsia="微软雅黑" w:hAnsi="微软雅黑" w:hint="eastAsia"/>
                <w:b/>
                <w:szCs w:val="21"/>
              </w:rPr>
              <w:t>全自动内镜清洗消毒机</w:t>
            </w:r>
          </w:p>
        </w:tc>
        <w:tc>
          <w:tcPr>
            <w:tcW w:w="3018"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b/>
                <w:szCs w:val="21"/>
              </w:rPr>
            </w:pPr>
            <w:r>
              <w:rPr>
                <w:rFonts w:ascii="微软雅黑" w:eastAsia="微软雅黑" w:hAnsi="微软雅黑" w:hint="eastAsia"/>
                <w:b/>
                <w:szCs w:val="21"/>
              </w:rPr>
              <w:t>1台</w:t>
            </w:r>
          </w:p>
        </w:tc>
      </w:tr>
      <w:tr w:rsidR="00855F7A" w:rsidTr="00963324">
        <w:trPr>
          <w:trHeight w:val="291"/>
        </w:trPr>
        <w:tc>
          <w:tcPr>
            <w:tcW w:w="866"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hint="eastAsia"/>
                <w:b/>
                <w:szCs w:val="21"/>
              </w:rPr>
            </w:pPr>
            <w:r>
              <w:rPr>
                <w:rFonts w:ascii="微软雅黑" w:eastAsia="微软雅黑" w:hAnsi="微软雅黑" w:hint="eastAsia"/>
                <w:b/>
                <w:szCs w:val="21"/>
              </w:rPr>
              <w:t>2</w:t>
            </w:r>
          </w:p>
        </w:tc>
        <w:tc>
          <w:tcPr>
            <w:tcW w:w="4905"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hint="eastAsia"/>
                <w:b/>
                <w:szCs w:val="21"/>
              </w:rPr>
            </w:pPr>
            <w:r>
              <w:rPr>
                <w:rFonts w:ascii="微软雅黑" w:eastAsia="微软雅黑" w:hAnsi="微软雅黑" w:hint="eastAsia"/>
                <w:b/>
                <w:szCs w:val="21"/>
              </w:rPr>
              <w:t>内镜清洗消毒工作站</w:t>
            </w:r>
          </w:p>
        </w:tc>
        <w:tc>
          <w:tcPr>
            <w:tcW w:w="3018" w:type="dxa"/>
            <w:tcBorders>
              <w:top w:val="single" w:sz="4" w:space="0" w:color="auto"/>
              <w:left w:val="single" w:sz="4" w:space="0" w:color="auto"/>
              <w:bottom w:val="single" w:sz="4" w:space="0" w:color="auto"/>
              <w:right w:val="single" w:sz="4" w:space="0" w:color="auto"/>
            </w:tcBorders>
          </w:tcPr>
          <w:p w:rsidR="00855F7A" w:rsidRDefault="00855F7A" w:rsidP="004313BD">
            <w:pPr>
              <w:spacing w:line="500" w:lineRule="exact"/>
              <w:jc w:val="center"/>
              <w:rPr>
                <w:rFonts w:ascii="微软雅黑" w:eastAsia="微软雅黑" w:hAnsi="微软雅黑" w:hint="eastAsia"/>
                <w:b/>
                <w:szCs w:val="21"/>
              </w:rPr>
            </w:pPr>
            <w:r>
              <w:rPr>
                <w:rFonts w:ascii="微软雅黑" w:eastAsia="微软雅黑" w:hAnsi="微软雅黑" w:hint="eastAsia"/>
                <w:b/>
                <w:szCs w:val="21"/>
              </w:rPr>
              <w:t>1套</w:t>
            </w:r>
          </w:p>
        </w:tc>
      </w:tr>
    </w:tbl>
    <w:p w:rsidR="00855F7A" w:rsidRDefault="00855F7A" w:rsidP="00855F7A">
      <w:pPr>
        <w:spacing w:line="500" w:lineRule="exact"/>
        <w:ind w:firstLineChars="500" w:firstLine="1600"/>
        <w:rPr>
          <w:rFonts w:ascii="微软雅黑" w:eastAsia="微软雅黑" w:hAnsi="微软雅黑" w:hint="eastAsia"/>
          <w:b/>
          <w:sz w:val="32"/>
          <w:szCs w:val="32"/>
        </w:rPr>
      </w:pPr>
    </w:p>
    <w:p w:rsidR="00855F7A" w:rsidRDefault="00855F7A" w:rsidP="00855F7A">
      <w:pPr>
        <w:spacing w:line="500" w:lineRule="exact"/>
        <w:rPr>
          <w:rFonts w:ascii="微软雅黑" w:eastAsia="微软雅黑" w:hAnsi="微软雅黑" w:hint="eastAsia"/>
          <w:b/>
          <w:szCs w:val="21"/>
        </w:rPr>
      </w:pPr>
      <w:r>
        <w:rPr>
          <w:rFonts w:ascii="微软雅黑" w:eastAsia="微软雅黑" w:hAnsi="微软雅黑" w:hint="eastAsia"/>
          <w:b/>
          <w:szCs w:val="21"/>
        </w:rPr>
        <w:t xml:space="preserve">全自动内镜清洗消毒机技术参数   </w:t>
      </w:r>
    </w:p>
    <w:p w:rsidR="00855F7A" w:rsidRDefault="00855F7A" w:rsidP="00855F7A">
      <w:pPr>
        <w:spacing w:line="500" w:lineRule="exact"/>
        <w:jc w:val="left"/>
        <w:rPr>
          <w:rFonts w:ascii="微软雅黑" w:eastAsia="微软雅黑" w:hAnsi="微软雅黑" w:cs="宋体" w:hint="eastAsia"/>
          <w:bCs/>
          <w:szCs w:val="21"/>
        </w:rPr>
      </w:pPr>
      <w:r>
        <w:rPr>
          <w:rFonts w:ascii="微软雅黑" w:eastAsia="微软雅黑" w:hAnsi="微软雅黑" w:cs="宋体" w:hint="eastAsia"/>
          <w:bCs/>
          <w:szCs w:val="21"/>
        </w:rPr>
        <w:t>★1、设备全程动作必须按照卫计委最新消毒技术规范设计：第一步、初洗；第二步、酶洗；第三步、次洗；第四步、消毒；第五步、末洗；每步结束后都必须有吹干时间。消毒液使用2%的碱性戊二醛，全程清洗、消毒所需时间≤15分钟；2%的碱性戊</w:t>
      </w:r>
      <w:proofErr w:type="gramStart"/>
      <w:r>
        <w:rPr>
          <w:rFonts w:ascii="微软雅黑" w:eastAsia="微软雅黑" w:hAnsi="微软雅黑" w:cs="宋体" w:hint="eastAsia"/>
          <w:bCs/>
          <w:szCs w:val="21"/>
        </w:rPr>
        <w:t>二醛在加热</w:t>
      </w:r>
      <w:proofErr w:type="gramEnd"/>
      <w:r>
        <w:rPr>
          <w:rFonts w:ascii="微软雅黑" w:eastAsia="微软雅黑" w:hAnsi="微软雅黑" w:cs="宋体" w:hint="eastAsia"/>
          <w:bCs/>
          <w:szCs w:val="21"/>
        </w:rPr>
        <w:t>到43℃时，全程清洗、消毒所需时间≤10分钟；邻苯二甲醛全程清洗、消毒所需时间≤10分钟。（</w:t>
      </w:r>
      <w:r>
        <w:rPr>
          <w:rFonts w:ascii="微软雅黑" w:eastAsia="微软雅黑" w:hAnsi="微软雅黑" w:cs="宋体" w:hint="eastAsia"/>
          <w:b/>
          <w:bCs/>
          <w:szCs w:val="21"/>
        </w:rPr>
        <w:t>必须提供能使用这两种消毒液和这两种清洗消毒时间第三方权威机构出具的检测报告</w:t>
      </w:r>
      <w:r>
        <w:rPr>
          <w:rFonts w:ascii="微软雅黑" w:eastAsia="微软雅黑" w:hAnsi="微软雅黑" w:cs="宋体" w:hint="eastAsia"/>
          <w:bCs/>
          <w:szCs w:val="21"/>
        </w:rPr>
        <w:t>）</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2、具备全过程故障报警及故障提示解决功能，并暂停工作：a、消毒液不足提示报警；b、清洗</w:t>
      </w:r>
      <w:proofErr w:type="gramStart"/>
      <w:r>
        <w:rPr>
          <w:rFonts w:ascii="微软雅黑" w:eastAsia="微软雅黑" w:hAnsi="微软雅黑" w:cs="宋体" w:hint="eastAsia"/>
          <w:szCs w:val="21"/>
        </w:rPr>
        <w:t>酶不足</w:t>
      </w:r>
      <w:proofErr w:type="gramEnd"/>
      <w:r>
        <w:rPr>
          <w:rFonts w:ascii="微软雅黑" w:eastAsia="微软雅黑" w:hAnsi="微软雅黑" w:cs="宋体" w:hint="eastAsia"/>
          <w:szCs w:val="21"/>
        </w:rPr>
        <w:t>报警、c、酒精不足报警；d、过滤器太脏或水压太低报警；e、内镜漏气报警并停机;f、排水受堵报警;g、消毒槽水位太低报警。</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bCs/>
          <w:szCs w:val="21"/>
        </w:rPr>
        <w:t>★</w:t>
      </w:r>
      <w:r>
        <w:rPr>
          <w:rFonts w:ascii="微软雅黑" w:eastAsia="微软雅黑" w:hAnsi="微软雅黑" w:cs="宋体" w:hint="eastAsia"/>
          <w:szCs w:val="21"/>
        </w:rPr>
        <w:t>3、具备对内镜全程持续测漏监控功能，液晶触摸屏实时显示测漏压力，对微小的渗漏也能检测出，完全避免了对镜子的更大损坏。</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4、适合各种品牌软式内镜的清洗消毒，程序有自动记忆功能。</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bCs/>
          <w:szCs w:val="21"/>
        </w:rPr>
        <w:t>★</w:t>
      </w:r>
      <w:r>
        <w:rPr>
          <w:rFonts w:ascii="微软雅黑" w:eastAsia="微软雅黑" w:hAnsi="微软雅黑" w:cs="宋体" w:hint="eastAsia"/>
          <w:szCs w:val="21"/>
        </w:rPr>
        <w:t>5、采用三通道（活检、进水、进气）、全浸泡、</w:t>
      </w:r>
      <w:proofErr w:type="gramStart"/>
      <w:r>
        <w:rPr>
          <w:rFonts w:ascii="微软雅黑" w:eastAsia="微软雅黑" w:hAnsi="微软雅黑" w:cs="宋体" w:hint="eastAsia"/>
          <w:szCs w:val="21"/>
        </w:rPr>
        <w:t>全灌流</w:t>
      </w:r>
      <w:proofErr w:type="gramEnd"/>
      <w:r>
        <w:rPr>
          <w:rFonts w:ascii="微软雅黑" w:eastAsia="微软雅黑" w:hAnsi="微软雅黑" w:cs="宋体" w:hint="eastAsia"/>
          <w:szCs w:val="21"/>
        </w:rPr>
        <w:t>的方式清洗、消毒，更彻底清洗消毒内镜管道，镜身也要循环冲洗。</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bCs/>
          <w:szCs w:val="21"/>
        </w:rPr>
        <w:t>★</w:t>
      </w:r>
      <w:r>
        <w:rPr>
          <w:rFonts w:ascii="微软雅黑" w:eastAsia="微软雅黑" w:hAnsi="微软雅黑" w:cs="宋体" w:hint="eastAsia"/>
          <w:szCs w:val="21"/>
        </w:rPr>
        <w:t>6、具备设备自身管路消毒功能，能对0.2um的滤芯、整个槽体、上盖进行全方面彻底地消毒。</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bCs/>
          <w:szCs w:val="21"/>
        </w:rPr>
        <w:t>★</w:t>
      </w:r>
      <w:r>
        <w:rPr>
          <w:rFonts w:ascii="微软雅黑" w:eastAsia="微软雅黑" w:hAnsi="微软雅黑" w:cs="宋体" w:hint="eastAsia"/>
          <w:szCs w:val="21"/>
        </w:rPr>
        <w:t xml:space="preserve">7、具备运转过程实时显示及每个过程自动打印功能(也可设置不打印)，普通纸打印，打印的内容包括：产品的生产厂家、产品名称、启动时间、当前模式、每个过程的名称及时间、结束时间、内镜编号、病人姓名、总时间、测漏是否正常、消毒是否完成、本次消毒液使用次数、本机累计工作次数、操作员等内容。8、 </w:t>
      </w:r>
      <w:proofErr w:type="gramStart"/>
      <w:r>
        <w:rPr>
          <w:rFonts w:ascii="微软雅黑" w:eastAsia="微软雅黑" w:hAnsi="微软雅黑" w:cs="宋体" w:hint="eastAsia"/>
          <w:szCs w:val="21"/>
        </w:rPr>
        <w:t>酶洗功能</w:t>
      </w:r>
      <w:proofErr w:type="gramEnd"/>
      <w:r>
        <w:rPr>
          <w:rFonts w:ascii="微软雅黑" w:eastAsia="微软雅黑" w:hAnsi="微软雅黑" w:cs="宋体" w:hint="eastAsia"/>
          <w:szCs w:val="21"/>
        </w:rPr>
        <w:t>：能按不同的品牌的比例设定后自动添加清洗。</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lastRenderedPageBreak/>
        <w:t>9、终末酒精功能：能自动喷射酒精，形成按设定的量喷射酒精及自动吹干。</w:t>
      </w:r>
    </w:p>
    <w:p w:rsidR="00855F7A" w:rsidRDefault="00855F7A" w:rsidP="00855F7A">
      <w:pPr>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10、 消毒时间、各种程序可根据用户要求自行调整。</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bCs/>
          <w:szCs w:val="21"/>
        </w:rPr>
        <w:t>★</w:t>
      </w:r>
      <w:r>
        <w:rPr>
          <w:rFonts w:ascii="微软雅黑" w:eastAsia="微软雅黑" w:hAnsi="微软雅黑" w:cs="宋体" w:hint="eastAsia"/>
          <w:szCs w:val="21"/>
        </w:rPr>
        <w:t>11、脚</w:t>
      </w:r>
      <w:proofErr w:type="gramStart"/>
      <w:r>
        <w:rPr>
          <w:rFonts w:ascii="微软雅黑" w:eastAsia="微软雅黑" w:hAnsi="微软雅黑" w:cs="宋体" w:hint="eastAsia"/>
          <w:szCs w:val="21"/>
        </w:rPr>
        <w:t>踢开关开</w:t>
      </w:r>
      <w:proofErr w:type="gramEnd"/>
      <w:r>
        <w:rPr>
          <w:rFonts w:ascii="微软雅黑" w:eastAsia="微软雅黑" w:hAnsi="微软雅黑" w:cs="宋体" w:hint="eastAsia"/>
          <w:szCs w:val="21"/>
        </w:rPr>
        <w:t>、关门，门为全钢化玻璃。</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12、进口PLC可编程序控制，7寸彩色大触摸屏，预置6组程序可自行任意选择。</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bCs/>
          <w:szCs w:val="21"/>
        </w:rPr>
        <w:t>★</w:t>
      </w:r>
      <w:r>
        <w:rPr>
          <w:rFonts w:ascii="微软雅黑" w:eastAsia="微软雅黑" w:hAnsi="微软雅黑" w:cs="宋体" w:hint="eastAsia"/>
          <w:szCs w:val="21"/>
        </w:rPr>
        <w:t>13、可手工输入病人、操作者姓名，内镜编号。</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14、供水要求：自来水，水量：8L/分以上，0.22-0.8Mpa。</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15、电源：AC220V±10%，50H</w:t>
      </w:r>
      <w:r>
        <w:rPr>
          <w:rFonts w:ascii="微软雅黑" w:eastAsia="微软雅黑" w:hAnsi="微软雅黑" w:cs="宋体" w:hint="eastAsia"/>
          <w:szCs w:val="21"/>
          <w:vertAlign w:val="subscript"/>
        </w:rPr>
        <w:t xml:space="preserve">Z </w:t>
      </w:r>
      <w:r>
        <w:rPr>
          <w:rFonts w:ascii="微软雅黑" w:eastAsia="微软雅黑" w:hAnsi="微软雅黑" w:cs="宋体" w:hint="eastAsia"/>
          <w:szCs w:val="21"/>
        </w:rPr>
        <w:t xml:space="preserve">  7.0A。</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16、外观尺寸：宽度650×深度750×高度950（mm）。</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17、消毒液储存箱容量：≥10升。</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18、酶储存箱容量：≥2.5升。</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19、酒精储存箱容量：≥1升。</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20、水处理：设有外置式棉芯（0.45um）和0.2um滤芯二级过滤处理（内藏式）。</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21、水循环消耗量：≦25L。</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22、适用消毒液：0.5％~0.6％邻苯二甲醛、2％碱性戊二醛2种。</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23、内镜泄漏测试压力范围：0.015Mpa~0.035Mpa。</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24、清洗消毒内镜数量：≥1条。</w:t>
      </w:r>
    </w:p>
    <w:p w:rsidR="00855F7A" w:rsidRDefault="00855F7A" w:rsidP="00855F7A">
      <w:pPr>
        <w:adjustRightInd w:val="0"/>
        <w:snapToGrid w:val="0"/>
        <w:spacing w:line="500" w:lineRule="exact"/>
        <w:jc w:val="left"/>
        <w:rPr>
          <w:rFonts w:ascii="微软雅黑" w:eastAsia="微软雅黑" w:hAnsi="微软雅黑" w:cs="宋体" w:hint="eastAsia"/>
          <w:szCs w:val="21"/>
        </w:rPr>
      </w:pPr>
      <w:r>
        <w:rPr>
          <w:rFonts w:ascii="微软雅黑" w:eastAsia="微软雅黑" w:hAnsi="微软雅黑" w:cs="宋体" w:hint="eastAsia"/>
          <w:szCs w:val="21"/>
        </w:rPr>
        <w:t>25、噪音：≦50db。</w:t>
      </w:r>
    </w:p>
    <w:p w:rsidR="00855F7A" w:rsidRPr="00855F7A" w:rsidRDefault="00855F7A" w:rsidP="00855F7A">
      <w:pPr>
        <w:adjustRightInd w:val="0"/>
        <w:snapToGrid w:val="0"/>
        <w:spacing w:line="500" w:lineRule="exact"/>
        <w:jc w:val="left"/>
        <w:rPr>
          <w:rFonts w:ascii="微软雅黑" w:eastAsia="微软雅黑" w:hAnsi="微软雅黑" w:cs="微软雅黑" w:hint="eastAsia"/>
          <w:b/>
          <w:color w:val="000000"/>
          <w:szCs w:val="21"/>
        </w:rPr>
      </w:pPr>
      <w:r w:rsidRPr="00855F7A">
        <w:rPr>
          <w:rFonts w:ascii="微软雅黑" w:eastAsia="微软雅黑" w:hAnsi="微软雅黑" w:cs="宋体" w:hint="eastAsia"/>
          <w:b/>
          <w:szCs w:val="21"/>
        </w:rPr>
        <w:t>设备</w:t>
      </w:r>
      <w:proofErr w:type="gramStart"/>
      <w:r w:rsidRPr="00855F7A">
        <w:rPr>
          <w:rFonts w:ascii="微软雅黑" w:eastAsia="微软雅黑" w:hAnsi="微软雅黑" w:cs="宋体" w:hint="eastAsia"/>
          <w:b/>
          <w:szCs w:val="21"/>
        </w:rPr>
        <w:t>需</w:t>
      </w:r>
      <w:r w:rsidRPr="00855F7A">
        <w:rPr>
          <w:rFonts w:ascii="微软雅黑" w:eastAsia="微软雅黑" w:hAnsi="微软雅黑" w:cs="微软雅黑" w:hint="eastAsia"/>
          <w:b/>
          <w:color w:val="000000"/>
          <w:szCs w:val="21"/>
        </w:rPr>
        <w:t>方便</w:t>
      </w:r>
      <w:proofErr w:type="gramEnd"/>
      <w:r w:rsidRPr="00855F7A">
        <w:rPr>
          <w:rFonts w:ascii="微软雅黑" w:eastAsia="微软雅黑" w:hAnsi="微软雅黑" w:cs="微软雅黑" w:hint="eastAsia"/>
          <w:b/>
          <w:color w:val="000000"/>
          <w:szCs w:val="21"/>
        </w:rPr>
        <w:t>摆放，又坚实耐用</w:t>
      </w:r>
      <w:r w:rsidRPr="00855F7A">
        <w:rPr>
          <w:rFonts w:ascii="微软雅黑" w:eastAsia="微软雅黑" w:hAnsi="微软雅黑" w:cs="微软雅黑" w:hint="eastAsia"/>
          <w:b/>
          <w:color w:val="000000"/>
          <w:szCs w:val="21"/>
        </w:rPr>
        <w:t>，具体尺寸请到感染病院区四病区呼吸科实地测量</w:t>
      </w:r>
      <w:r w:rsidR="00963324">
        <w:rPr>
          <w:rFonts w:ascii="微软雅黑" w:eastAsia="微软雅黑" w:hAnsi="微软雅黑" w:cs="微软雅黑" w:hint="eastAsia"/>
          <w:b/>
          <w:color w:val="000000"/>
          <w:szCs w:val="21"/>
        </w:rPr>
        <w:t>，要求</w:t>
      </w:r>
      <w:r w:rsidRPr="00855F7A">
        <w:rPr>
          <w:rFonts w:ascii="微软雅黑" w:eastAsia="微软雅黑" w:hAnsi="微软雅黑" w:cs="微软雅黑" w:hint="eastAsia"/>
          <w:b/>
          <w:color w:val="000000"/>
          <w:szCs w:val="21"/>
        </w:rPr>
        <w:t>无</w:t>
      </w:r>
      <w:r w:rsidRPr="00855F7A">
        <w:rPr>
          <w:rFonts w:ascii="微软雅黑" w:eastAsia="微软雅黑" w:hAnsi="微软雅黑" w:cs="微软雅黑" w:hint="eastAsia"/>
          <w:b/>
          <w:color w:val="000000"/>
          <w:kern w:val="0"/>
          <w:szCs w:val="21"/>
        </w:rPr>
        <w:t>卫生死角，便于清扫拖地</w:t>
      </w:r>
      <w:r w:rsidRPr="00855F7A">
        <w:rPr>
          <w:rFonts w:ascii="微软雅黑" w:eastAsia="微软雅黑" w:hAnsi="微软雅黑" w:cs="微软雅黑" w:hint="eastAsia"/>
          <w:b/>
          <w:color w:val="000000"/>
          <w:kern w:val="0"/>
          <w:szCs w:val="21"/>
        </w:rPr>
        <w:t>并</w:t>
      </w:r>
      <w:proofErr w:type="gramStart"/>
      <w:r w:rsidRPr="00855F7A">
        <w:rPr>
          <w:rFonts w:ascii="微软雅黑" w:eastAsia="微软雅黑" w:hAnsi="微软雅黑" w:cs="微软雅黑" w:hint="eastAsia"/>
          <w:b/>
          <w:color w:val="000000"/>
          <w:kern w:val="0"/>
          <w:szCs w:val="21"/>
        </w:rPr>
        <w:t>符合院感要求</w:t>
      </w:r>
      <w:proofErr w:type="gramEnd"/>
      <w:r w:rsidRPr="00855F7A">
        <w:rPr>
          <w:rFonts w:ascii="微软雅黑" w:eastAsia="微软雅黑" w:hAnsi="微软雅黑" w:cs="微软雅黑" w:hint="eastAsia"/>
          <w:b/>
          <w:color w:val="000000"/>
          <w:szCs w:val="21"/>
        </w:rPr>
        <w:t>。</w:t>
      </w:r>
    </w:p>
    <w:p w:rsidR="00855F7A" w:rsidRDefault="00855F7A" w:rsidP="00855F7A">
      <w:pPr>
        <w:spacing w:line="500" w:lineRule="exact"/>
        <w:rPr>
          <w:rFonts w:ascii="微软雅黑" w:eastAsia="微软雅黑" w:hAnsi="微软雅黑" w:hint="eastAsia"/>
          <w:b/>
          <w:szCs w:val="21"/>
        </w:rPr>
      </w:pPr>
      <w:r>
        <w:rPr>
          <w:rFonts w:ascii="微软雅黑" w:eastAsia="微软雅黑" w:hAnsi="微软雅黑" w:hint="eastAsia"/>
          <w:b/>
          <w:szCs w:val="21"/>
        </w:rPr>
        <w:t>总体要求：</w:t>
      </w:r>
    </w:p>
    <w:p w:rsidR="00855F7A" w:rsidRDefault="00855F7A" w:rsidP="00855F7A">
      <w:pPr>
        <w:spacing w:line="500" w:lineRule="exact"/>
        <w:rPr>
          <w:rFonts w:ascii="微软雅黑" w:eastAsia="微软雅黑" w:hAnsi="微软雅黑" w:hint="eastAsia"/>
          <w:bCs/>
          <w:szCs w:val="21"/>
        </w:rPr>
      </w:pPr>
      <w:r>
        <w:rPr>
          <w:rFonts w:ascii="微软雅黑" w:eastAsia="微软雅黑" w:hAnsi="微软雅黑" w:hint="eastAsia"/>
          <w:bCs/>
          <w:szCs w:val="21"/>
        </w:rPr>
        <w:t>（1）“</w:t>
      </w:r>
      <w:r>
        <w:rPr>
          <w:rFonts w:ascii="微软雅黑" w:eastAsia="微软雅黑" w:hAnsi="微软雅黑" w:cs="宋体" w:hint="eastAsia"/>
          <w:bCs/>
          <w:szCs w:val="21"/>
        </w:rPr>
        <w:t>★”为必须满足参数。</w:t>
      </w:r>
    </w:p>
    <w:p w:rsidR="00855F7A" w:rsidRDefault="00855F7A" w:rsidP="00855F7A">
      <w:pPr>
        <w:spacing w:line="500" w:lineRule="exact"/>
        <w:rPr>
          <w:rFonts w:ascii="微软雅黑" w:eastAsia="微软雅黑" w:hAnsi="微软雅黑" w:cs="宋体" w:hint="eastAsia"/>
          <w:szCs w:val="21"/>
        </w:rPr>
      </w:pPr>
      <w:r>
        <w:rPr>
          <w:rFonts w:ascii="微软雅黑" w:eastAsia="微软雅黑" w:hAnsi="微软雅黑" w:hint="eastAsia"/>
          <w:bCs/>
          <w:szCs w:val="21"/>
        </w:rPr>
        <w:t>（2）全自动内镜清洗消毒机</w:t>
      </w:r>
      <w:r>
        <w:rPr>
          <w:rFonts w:ascii="微软雅黑" w:eastAsia="微软雅黑" w:hAnsi="微软雅黑" w:cs="宋体" w:hint="eastAsia"/>
          <w:szCs w:val="21"/>
        </w:rPr>
        <w:t xml:space="preserve"> 、</w:t>
      </w:r>
      <w:r>
        <w:rPr>
          <w:rFonts w:ascii="微软雅黑" w:eastAsia="微软雅黑" w:hAnsi="微软雅黑" w:hint="eastAsia"/>
          <w:bCs/>
          <w:szCs w:val="21"/>
        </w:rPr>
        <w:t>内镜清洗消毒工作站需提供2类医疗器械注册证或备案凭证。</w:t>
      </w:r>
      <w:r>
        <w:rPr>
          <w:rFonts w:ascii="微软雅黑" w:eastAsia="微软雅黑" w:hAnsi="微软雅黑" w:cs="宋体" w:hint="eastAsia"/>
          <w:szCs w:val="21"/>
        </w:rPr>
        <w:t xml:space="preserve"> </w:t>
      </w:r>
    </w:p>
    <w:p w:rsidR="00855F7A" w:rsidRDefault="00855F7A" w:rsidP="00855F7A">
      <w:pPr>
        <w:spacing w:line="500" w:lineRule="exact"/>
        <w:rPr>
          <w:rFonts w:ascii="宋体" w:hAnsi="宋体" w:cs="宋体" w:hint="eastAsia"/>
          <w:sz w:val="24"/>
        </w:rPr>
      </w:pPr>
      <w:r>
        <w:rPr>
          <w:rFonts w:ascii="微软雅黑" w:eastAsia="微软雅黑" w:hAnsi="微软雅黑" w:cs="宋体" w:hint="eastAsia"/>
          <w:szCs w:val="21"/>
        </w:rPr>
        <w:t>（3）</w:t>
      </w:r>
      <w:r>
        <w:rPr>
          <w:rFonts w:ascii="微软雅黑" w:eastAsia="微软雅黑" w:hAnsi="微软雅黑" w:hint="eastAsia"/>
          <w:bCs/>
          <w:szCs w:val="21"/>
        </w:rPr>
        <w:t>全自动内镜清洗消毒机、内镜清洗消毒工作站和超声波清洗机必须按照</w:t>
      </w:r>
      <w:r>
        <w:rPr>
          <w:rFonts w:ascii="微软雅黑" w:eastAsia="微软雅黑" w:hAnsi="微软雅黑" w:hint="eastAsia"/>
          <w:bCs/>
          <w:szCs w:val="21"/>
        </w:rPr>
        <w:t>场地实际</w:t>
      </w:r>
      <w:r>
        <w:rPr>
          <w:rFonts w:ascii="微软雅黑" w:eastAsia="微软雅黑" w:hAnsi="微软雅黑" w:hint="eastAsia"/>
          <w:bCs/>
          <w:szCs w:val="21"/>
        </w:rPr>
        <w:t>要求无缝连接在一起，形成一个完美的整体。</w:t>
      </w:r>
      <w:r>
        <w:rPr>
          <w:rFonts w:ascii="宋体" w:hAnsi="宋体" w:cs="宋体" w:hint="eastAsia"/>
          <w:sz w:val="24"/>
        </w:rPr>
        <w:t xml:space="preserve">  </w:t>
      </w:r>
    </w:p>
    <w:p w:rsidR="00855F7A" w:rsidRPr="00855F7A" w:rsidRDefault="00855F7A" w:rsidP="00855F7A">
      <w:pPr>
        <w:adjustRightInd w:val="0"/>
        <w:snapToGrid w:val="0"/>
        <w:spacing w:line="500" w:lineRule="exact"/>
        <w:jc w:val="left"/>
        <w:rPr>
          <w:rFonts w:ascii="微软雅黑" w:eastAsia="微软雅黑" w:hAnsi="微软雅黑" w:cs="宋体" w:hint="eastAsia"/>
          <w:szCs w:val="21"/>
        </w:rPr>
      </w:pPr>
    </w:p>
    <w:p w:rsidR="00855F7A" w:rsidRPr="00855F7A" w:rsidRDefault="00855F7A" w:rsidP="00445F50">
      <w:pPr>
        <w:spacing w:line="800" w:lineRule="exact"/>
        <w:jc w:val="center"/>
        <w:rPr>
          <w:rFonts w:asciiTheme="minorEastAsia" w:hAnsiTheme="minorEastAsia"/>
          <w:b/>
          <w:sz w:val="32"/>
        </w:rPr>
      </w:pPr>
      <w:bookmarkStart w:id="0" w:name="_GoBack"/>
      <w:bookmarkEnd w:id="0"/>
    </w:p>
    <w:sectPr w:rsidR="00855F7A" w:rsidRPr="00855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BC" w:rsidRDefault="001065BC" w:rsidP="00855F7A">
      <w:r>
        <w:separator/>
      </w:r>
    </w:p>
  </w:endnote>
  <w:endnote w:type="continuationSeparator" w:id="0">
    <w:p w:rsidR="001065BC" w:rsidRDefault="001065BC" w:rsidP="0085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BC" w:rsidRDefault="001065BC" w:rsidP="00855F7A">
      <w:r>
        <w:separator/>
      </w:r>
    </w:p>
  </w:footnote>
  <w:footnote w:type="continuationSeparator" w:id="0">
    <w:p w:rsidR="001065BC" w:rsidRDefault="001065BC" w:rsidP="00855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83FF0"/>
    <w:multiLevelType w:val="hybridMultilevel"/>
    <w:tmpl w:val="5762C25C"/>
    <w:lvl w:ilvl="0" w:tplc="A72A9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11"/>
    <w:rsid w:val="001065BC"/>
    <w:rsid w:val="00445F50"/>
    <w:rsid w:val="005D1211"/>
    <w:rsid w:val="00855F7A"/>
    <w:rsid w:val="00963324"/>
    <w:rsid w:val="00971391"/>
    <w:rsid w:val="009E132A"/>
    <w:rsid w:val="00B0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740"/>
    <w:pPr>
      <w:ind w:firstLineChars="200" w:firstLine="420"/>
    </w:pPr>
  </w:style>
  <w:style w:type="paragraph" w:styleId="a4">
    <w:name w:val="header"/>
    <w:basedOn w:val="a"/>
    <w:link w:val="Char"/>
    <w:uiPriority w:val="99"/>
    <w:unhideWhenUsed/>
    <w:rsid w:val="00855F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5F7A"/>
    <w:rPr>
      <w:sz w:val="18"/>
      <w:szCs w:val="18"/>
    </w:rPr>
  </w:style>
  <w:style w:type="paragraph" w:styleId="a5">
    <w:name w:val="footer"/>
    <w:basedOn w:val="a"/>
    <w:link w:val="Char0"/>
    <w:uiPriority w:val="99"/>
    <w:unhideWhenUsed/>
    <w:rsid w:val="00855F7A"/>
    <w:pPr>
      <w:tabs>
        <w:tab w:val="center" w:pos="4153"/>
        <w:tab w:val="right" w:pos="8306"/>
      </w:tabs>
      <w:snapToGrid w:val="0"/>
      <w:jc w:val="left"/>
    </w:pPr>
    <w:rPr>
      <w:sz w:val="18"/>
      <w:szCs w:val="18"/>
    </w:rPr>
  </w:style>
  <w:style w:type="character" w:customStyle="1" w:styleId="Char0">
    <w:name w:val="页脚 Char"/>
    <w:basedOn w:val="a0"/>
    <w:link w:val="a5"/>
    <w:uiPriority w:val="99"/>
    <w:rsid w:val="00855F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740"/>
    <w:pPr>
      <w:ind w:firstLineChars="200" w:firstLine="420"/>
    </w:pPr>
  </w:style>
  <w:style w:type="paragraph" w:styleId="a4">
    <w:name w:val="header"/>
    <w:basedOn w:val="a"/>
    <w:link w:val="Char"/>
    <w:uiPriority w:val="99"/>
    <w:unhideWhenUsed/>
    <w:rsid w:val="00855F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5F7A"/>
    <w:rPr>
      <w:sz w:val="18"/>
      <w:szCs w:val="18"/>
    </w:rPr>
  </w:style>
  <w:style w:type="paragraph" w:styleId="a5">
    <w:name w:val="footer"/>
    <w:basedOn w:val="a"/>
    <w:link w:val="Char0"/>
    <w:uiPriority w:val="99"/>
    <w:unhideWhenUsed/>
    <w:rsid w:val="00855F7A"/>
    <w:pPr>
      <w:tabs>
        <w:tab w:val="center" w:pos="4153"/>
        <w:tab w:val="right" w:pos="8306"/>
      </w:tabs>
      <w:snapToGrid w:val="0"/>
      <w:jc w:val="left"/>
    </w:pPr>
    <w:rPr>
      <w:sz w:val="18"/>
      <w:szCs w:val="18"/>
    </w:rPr>
  </w:style>
  <w:style w:type="character" w:customStyle="1" w:styleId="Char0">
    <w:name w:val="页脚 Char"/>
    <w:basedOn w:val="a0"/>
    <w:link w:val="a5"/>
    <w:uiPriority w:val="99"/>
    <w:rsid w:val="00855F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Company>China</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2018-04-12T07:43:00Z</cp:lastPrinted>
  <dcterms:created xsi:type="dcterms:W3CDTF">2018-12-21T05:17:00Z</dcterms:created>
  <dcterms:modified xsi:type="dcterms:W3CDTF">2018-12-21T05:17:00Z</dcterms:modified>
</cp:coreProperties>
</file>