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中国科学技术大学附属第一医院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安徽省立医院</w:t>
      </w:r>
      <w:r>
        <w:rPr>
          <w:rFonts w:hint="eastAsia"/>
          <w:sz w:val="28"/>
          <w:szCs w:val="28"/>
          <w:lang w:val="en-US" w:eastAsia="zh-CN"/>
        </w:rPr>
        <w:t>）肠内营养泵采购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GN2024-32-5003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  <w:lang w:val="en-US" w:eastAsia="zh-CN"/>
        </w:rPr>
        <w:t>20台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肠内营养泵技术参数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一、肠内营养输注泵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1.★整机使用期限≥10年（建议放入商务条款中）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2.★泵需通过NMPA三类注册证（建议放入商务条款中）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3.★支持输血功能，支持肠内营养液输液功能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4.输液精度≤±5%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5.速率范围：0.1-2000ml/h, 最小步进0.01ml/h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6.快进流速范围：0.1-2000ml/h，具有自动和手动快进可选；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7.可自动统计四种累计量：24h累计量、最近累计量、自定义时间段累计量、定时间隔累计量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8.8种输液模式：速度模式、时间模式、体重模式、梯度模式、序列模式、剂量时间模式、和间断给药模式、点滴模式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9.★支持镇痛药、化疗药、胰岛素输注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10.可选时辰给药模式，适用于肿瘤科输注化疗药物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11.★≥3.5英寸彩色显示屏，电容触摸屏技术，支持药物库，可储存≥5000种药物信息。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12.★支持药物色彩标识，选择不同类型药物时对应的药物色彩标识自动显示在屏幕上，支持≥4种以上颜色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13.在线动态压力监测，可实时显示当前压力数值；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14.压力报警阈值≥15档可调，最低可设置50mmHg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15.具备阻塞前预警提示功能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16.★具备阻塞后自动重启输液功能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17.具备单个气泡和累积气泡报警功能，支持最小15μL的单个气泡报警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18.信息储存：可存储≥5000条的历史记录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19.电池工作时间≥5小时@25ml/h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20.防异物及进液等级IP44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21.★满足EN1789标准，适合在救护车使用，需提供证明。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NzZlN2MzMjhmNDcxMDQzNDFlZDcxZWE4NWY2M2IifQ=="/>
  </w:docVars>
  <w:rsids>
    <w:rsidRoot w:val="2F8655C6"/>
    <w:rsid w:val="02E87E56"/>
    <w:rsid w:val="05405D03"/>
    <w:rsid w:val="06832BC0"/>
    <w:rsid w:val="089C542D"/>
    <w:rsid w:val="111B02EE"/>
    <w:rsid w:val="13640BDF"/>
    <w:rsid w:val="175063E5"/>
    <w:rsid w:val="1A4127A1"/>
    <w:rsid w:val="1ADC0AEE"/>
    <w:rsid w:val="1EA638ED"/>
    <w:rsid w:val="298C33D3"/>
    <w:rsid w:val="2BB53743"/>
    <w:rsid w:val="2F8655C6"/>
    <w:rsid w:val="307C4FCE"/>
    <w:rsid w:val="3722138D"/>
    <w:rsid w:val="3C2266A5"/>
    <w:rsid w:val="3D1362F8"/>
    <w:rsid w:val="3D22018A"/>
    <w:rsid w:val="41ED5BE1"/>
    <w:rsid w:val="49C81FAD"/>
    <w:rsid w:val="53DA11A0"/>
    <w:rsid w:val="58EA7CFB"/>
    <w:rsid w:val="5C744E01"/>
    <w:rsid w:val="64D4770D"/>
    <w:rsid w:val="6637243F"/>
    <w:rsid w:val="77470460"/>
    <w:rsid w:val="7CD80920"/>
    <w:rsid w:val="7F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670</Characters>
  <Lines>0</Lines>
  <Paragraphs>0</Paragraphs>
  <TotalTime>0</TotalTime>
  <ScaleCrop>false</ScaleCrop>
  <LinksUpToDate>false</LinksUpToDate>
  <CharactersWithSpaces>686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青鸟</cp:lastModifiedBy>
  <dcterms:modified xsi:type="dcterms:W3CDTF">2024-07-01T14:53:45Z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89206426F49D4A47A9D38CEECA15BFE4_13</vt:lpwstr>
  </property>
</Properties>
</file>