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D8A0F2">
      <w:pPr>
        <w:pStyle w:val="4"/>
        <w:tabs>
          <w:tab w:val="center" w:pos="4950"/>
          <w:tab w:val="right" w:pos="9900"/>
        </w:tabs>
        <w:spacing w:line="560" w:lineRule="exact"/>
        <w:jc w:val="center"/>
        <w:rPr>
          <w:rFonts w:hint="eastAsia" w:ascii="方正小标宋简体" w:eastAsia="方正小标宋简体" w:cs="Times New Roman"/>
          <w:color w:val="auto"/>
          <w:kern w:val="2"/>
          <w:sz w:val="32"/>
          <w:szCs w:val="32"/>
          <w:lang w:eastAsia="zh-CN"/>
        </w:rPr>
      </w:pPr>
      <w:r>
        <w:rPr>
          <w:rFonts w:hint="eastAsia" w:ascii="方正小标宋简体" w:eastAsia="方正小标宋简体" w:cs="Times New Roman"/>
          <w:color w:val="auto"/>
          <w:kern w:val="2"/>
          <w:sz w:val="32"/>
          <w:szCs w:val="32"/>
          <w:lang w:eastAsia="zh-CN"/>
        </w:rPr>
        <w:t>《</w:t>
      </w:r>
      <w:bookmarkStart w:id="0" w:name="_GoBack"/>
      <w:r>
        <w:rPr>
          <w:rFonts w:hint="eastAsia" w:ascii="方正小标宋简体" w:eastAsia="方正小标宋简体" w:cs="Times New Roman"/>
          <w:color w:val="auto"/>
          <w:kern w:val="2"/>
          <w:sz w:val="32"/>
          <w:szCs w:val="32"/>
        </w:rPr>
        <w:t>医疗器械/体外诊断试剂临床试验严重不良事件报告表</w:t>
      </w:r>
      <w:r>
        <w:rPr>
          <w:rFonts w:hint="eastAsia" w:ascii="方正小标宋简体" w:eastAsia="方正小标宋简体" w:cs="Times New Roman"/>
          <w:color w:val="auto"/>
          <w:kern w:val="2"/>
          <w:sz w:val="32"/>
          <w:szCs w:val="32"/>
          <w:lang w:eastAsia="zh-CN"/>
        </w:rPr>
        <w:t>》</w:t>
      </w:r>
    </w:p>
    <w:p w14:paraId="66C60C76">
      <w:pPr>
        <w:pStyle w:val="4"/>
        <w:tabs>
          <w:tab w:val="center" w:pos="4950"/>
          <w:tab w:val="right" w:pos="9900"/>
        </w:tabs>
        <w:spacing w:line="560" w:lineRule="exact"/>
        <w:jc w:val="center"/>
        <w:rPr>
          <w:rFonts w:hint="eastAsia" w:ascii="方正小标宋简体" w:eastAsia="方正小标宋简体" w:cs="Times New Roman"/>
          <w:color w:val="auto"/>
          <w:kern w:val="2"/>
          <w:sz w:val="32"/>
          <w:szCs w:val="32"/>
        </w:rPr>
      </w:pPr>
      <w:r>
        <w:rPr>
          <w:rFonts w:hint="eastAsia" w:ascii="方正小标宋简体" w:eastAsia="方正小标宋简体" w:cs="Times New Roman"/>
          <w:color w:val="auto"/>
          <w:kern w:val="2"/>
          <w:sz w:val="32"/>
          <w:szCs w:val="32"/>
        </w:rPr>
        <w:t>填写说明</w:t>
      </w:r>
      <w:bookmarkEnd w:id="0"/>
    </w:p>
    <w:p w14:paraId="578B5A2A">
      <w:pPr>
        <w:spacing w:line="500" w:lineRule="exact"/>
        <w:ind w:firstLine="630" w:firstLineChars="210"/>
        <w:rPr>
          <w:sz w:val="30"/>
          <w:szCs w:val="30"/>
        </w:rPr>
      </w:pPr>
      <w:r>
        <w:rPr>
          <w:sz w:val="30"/>
          <w:szCs w:val="30"/>
        </w:rPr>
        <w:t>一、</w:t>
      </w:r>
      <w:r>
        <w:rPr>
          <w:rFonts w:hint="eastAsia"/>
          <w:sz w:val="30"/>
          <w:szCs w:val="30"/>
        </w:rPr>
        <w:t>本</w:t>
      </w:r>
      <w:r>
        <w:rPr>
          <w:sz w:val="30"/>
          <w:szCs w:val="30"/>
        </w:rPr>
        <w:t>表</w:t>
      </w:r>
      <w:r>
        <w:rPr>
          <w:rFonts w:hint="eastAsia"/>
          <w:sz w:val="30"/>
          <w:szCs w:val="30"/>
        </w:rPr>
        <w:t>供</w:t>
      </w:r>
      <w:r>
        <w:rPr>
          <w:sz w:val="30"/>
          <w:szCs w:val="30"/>
        </w:rPr>
        <w:t>医疗器械</w:t>
      </w:r>
      <w:r>
        <w:rPr>
          <w:rFonts w:hint="eastAsia"/>
          <w:sz w:val="30"/>
          <w:szCs w:val="30"/>
        </w:rPr>
        <w:t>（含体外诊断试剂，下同）</w:t>
      </w:r>
      <w:r>
        <w:rPr>
          <w:sz w:val="30"/>
          <w:szCs w:val="30"/>
        </w:rPr>
        <w:t>临床试验申办者向</w:t>
      </w:r>
      <w:r>
        <w:rPr>
          <w:rFonts w:hint="eastAsia"/>
          <w:sz w:val="30"/>
          <w:szCs w:val="30"/>
        </w:rPr>
        <w:t>其所在地省级药品监督管理部门，向医疗器械临床试验机构所在地省级药品监督管理部门和卫生健康管理部门，报告医疗器械临床试验过程中发生的试验医疗器械相关严重不良事件</w:t>
      </w:r>
      <w:r>
        <w:rPr>
          <w:sz w:val="30"/>
          <w:szCs w:val="30"/>
        </w:rPr>
        <w:t>个案。</w:t>
      </w:r>
      <w:r>
        <w:rPr>
          <w:rFonts w:hint="eastAsia"/>
          <w:sz w:val="30"/>
          <w:szCs w:val="30"/>
        </w:rPr>
        <w:t>纸质报告由申办者</w:t>
      </w:r>
      <w:r>
        <w:rPr>
          <w:sz w:val="30"/>
          <w:szCs w:val="30"/>
        </w:rPr>
        <w:t>加盖公章后快递。研究者报告严重不良事件的报告表由申办者确定，原则上至少应</w:t>
      </w:r>
      <w:r>
        <w:rPr>
          <w:rFonts w:hint="eastAsia"/>
          <w:sz w:val="30"/>
          <w:szCs w:val="30"/>
        </w:rPr>
        <w:t>当</w:t>
      </w:r>
      <w:r>
        <w:rPr>
          <w:sz w:val="30"/>
          <w:szCs w:val="30"/>
        </w:rPr>
        <w:t>涵盖此报告表信息。</w:t>
      </w:r>
    </w:p>
    <w:p w14:paraId="64DC9055">
      <w:pPr>
        <w:spacing w:line="500" w:lineRule="exact"/>
        <w:ind w:firstLine="600" w:firstLineChars="200"/>
        <w:rPr>
          <w:sz w:val="30"/>
          <w:szCs w:val="30"/>
        </w:rPr>
      </w:pPr>
      <w:r>
        <w:rPr>
          <w:rFonts w:hint="eastAsia"/>
          <w:sz w:val="30"/>
          <w:szCs w:val="30"/>
        </w:rPr>
        <w:t>二</w:t>
      </w:r>
      <w:r>
        <w:rPr>
          <w:sz w:val="30"/>
          <w:szCs w:val="30"/>
        </w:rPr>
        <w:t>、</w:t>
      </w:r>
      <w:r>
        <w:rPr>
          <w:rFonts w:hint="eastAsia"/>
          <w:sz w:val="30"/>
          <w:szCs w:val="30"/>
        </w:rPr>
        <w:t>试验医疗器械相关严重不良事件</w:t>
      </w:r>
      <w:r>
        <w:rPr>
          <w:sz w:val="30"/>
          <w:szCs w:val="30"/>
        </w:rPr>
        <w:t>指受试者</w:t>
      </w:r>
      <w:r>
        <w:rPr>
          <w:rFonts w:hint="eastAsia"/>
          <w:sz w:val="30"/>
          <w:szCs w:val="30"/>
        </w:rPr>
        <w:t>按照临床试验方案使用试验医疗器械后</w:t>
      </w:r>
      <w:r>
        <w:rPr>
          <w:sz w:val="30"/>
          <w:szCs w:val="30"/>
        </w:rPr>
        <w:t>出现的，经分析认为与</w:t>
      </w:r>
      <w:r>
        <w:rPr>
          <w:rFonts w:hint="eastAsia"/>
          <w:sz w:val="30"/>
          <w:szCs w:val="30"/>
        </w:rPr>
        <w:t>试验医疗器械</w:t>
      </w:r>
      <w:r>
        <w:rPr>
          <w:sz w:val="30"/>
          <w:szCs w:val="30"/>
        </w:rPr>
        <w:t>的关系是可能</w:t>
      </w:r>
      <w:r>
        <w:rPr>
          <w:rFonts w:hint="eastAsia"/>
          <w:sz w:val="30"/>
          <w:szCs w:val="30"/>
        </w:rPr>
        <w:t>有关或者肯定有关</w:t>
      </w:r>
      <w:r>
        <w:rPr>
          <w:sz w:val="30"/>
          <w:szCs w:val="30"/>
        </w:rPr>
        <w:t>。</w:t>
      </w:r>
    </w:p>
    <w:p w14:paraId="60AEB26E">
      <w:pPr>
        <w:spacing w:line="500" w:lineRule="exact"/>
        <w:ind w:firstLine="600" w:firstLineChars="200"/>
        <w:rPr>
          <w:sz w:val="30"/>
          <w:szCs w:val="30"/>
        </w:rPr>
      </w:pPr>
      <w:r>
        <w:rPr>
          <w:rFonts w:hint="eastAsia"/>
          <w:sz w:val="30"/>
          <w:szCs w:val="30"/>
        </w:rPr>
        <w:t>三</w:t>
      </w:r>
      <w:r>
        <w:rPr>
          <w:sz w:val="30"/>
          <w:szCs w:val="30"/>
        </w:rPr>
        <w:t>、</w:t>
      </w:r>
      <w:r>
        <w:rPr>
          <w:rFonts w:hint="eastAsia"/>
          <w:sz w:val="30"/>
          <w:szCs w:val="30"/>
        </w:rPr>
        <w:t>报告时限为获知死亡或者危及生命的试验医疗器械相关严重不良事件后7天内、获知非死亡或者非危及生命的试验医疗器械相关严重不良事件后15天内。</w:t>
      </w:r>
      <w:r>
        <w:rPr>
          <w:sz w:val="30"/>
          <w:szCs w:val="30"/>
        </w:rPr>
        <w:t>申办者首次获知当天为第0天。</w:t>
      </w:r>
    </w:p>
    <w:p w14:paraId="7085739D">
      <w:pPr>
        <w:spacing w:line="500" w:lineRule="exact"/>
        <w:ind w:firstLine="600" w:firstLineChars="200"/>
        <w:rPr>
          <w:rFonts w:hint="eastAsia"/>
          <w:sz w:val="30"/>
          <w:szCs w:val="30"/>
        </w:rPr>
      </w:pPr>
      <w:r>
        <w:rPr>
          <w:rFonts w:hint="eastAsia"/>
          <w:sz w:val="30"/>
          <w:szCs w:val="30"/>
        </w:rPr>
        <w:t>四</w:t>
      </w:r>
      <w:r>
        <w:rPr>
          <w:sz w:val="30"/>
          <w:szCs w:val="30"/>
        </w:rPr>
        <w:t>、盲法试验中发生</w:t>
      </w:r>
      <w:r>
        <w:rPr>
          <w:rFonts w:hint="eastAsia"/>
          <w:sz w:val="30"/>
          <w:szCs w:val="30"/>
        </w:rPr>
        <w:t>与使用的医疗器械相关的严重不良事件</w:t>
      </w:r>
      <w:r>
        <w:rPr>
          <w:sz w:val="30"/>
          <w:szCs w:val="30"/>
        </w:rPr>
        <w:t>时，</w:t>
      </w:r>
      <w:r>
        <w:rPr>
          <w:rFonts w:hint="eastAsia"/>
          <w:sz w:val="30"/>
          <w:szCs w:val="30"/>
        </w:rPr>
        <w:t>为便于判断严重不良事件与试验医疗器械的相关性，</w:t>
      </w:r>
      <w:r>
        <w:rPr>
          <w:sz w:val="30"/>
          <w:szCs w:val="30"/>
        </w:rPr>
        <w:t>申办者</w:t>
      </w:r>
      <w:r>
        <w:rPr>
          <w:rFonts w:hint="eastAsia"/>
          <w:sz w:val="30"/>
          <w:szCs w:val="30"/>
        </w:rPr>
        <w:t>可建立相应的程序，仅由个别专门人员进行相关个例破盲，而对疗效结果进行分析和阐述的人员仍应当保持“盲态”。</w:t>
      </w:r>
    </w:p>
    <w:p w14:paraId="0EE5391E">
      <w:pPr>
        <w:spacing w:line="500" w:lineRule="exact"/>
        <w:ind w:firstLine="600" w:firstLineChars="200"/>
        <w:rPr>
          <w:rFonts w:hint="eastAsia"/>
          <w:sz w:val="30"/>
          <w:szCs w:val="30"/>
        </w:rPr>
      </w:pPr>
      <w:r>
        <w:rPr>
          <w:rFonts w:hint="eastAsia"/>
          <w:sz w:val="30"/>
          <w:szCs w:val="30"/>
        </w:rPr>
        <w:t>五、医疗器械临床试验期间出现其他严重安全性风险信息时，申办者填写本表格的适用项，并详细描述控制措施。</w:t>
      </w:r>
    </w:p>
    <w:p w14:paraId="038BC16F">
      <w:pPr>
        <w:spacing w:line="500" w:lineRule="exact"/>
        <w:ind w:firstLine="600" w:firstLineChars="200"/>
        <w:rPr>
          <w:rFonts w:hint="eastAsia"/>
          <w:sz w:val="30"/>
          <w:szCs w:val="30"/>
        </w:rPr>
      </w:pPr>
      <w:r>
        <w:rPr>
          <w:rFonts w:hint="eastAsia"/>
          <w:sz w:val="30"/>
          <w:szCs w:val="30"/>
        </w:rPr>
        <w:t>六、当医疗器械临床试验中出现大范围临床试验医疗器械相关严重不良事件，或者其他重大安全性问题时，应在本表中勾选，详细描述发生及处理情况，并采取暂停或终止医疗器械临床试验等风险控制措施。</w:t>
      </w:r>
    </w:p>
    <w:p w14:paraId="5AAE4C4E">
      <w:pPr>
        <w:spacing w:line="500" w:lineRule="exact"/>
        <w:ind w:firstLine="600" w:firstLineChars="200"/>
        <w:rPr>
          <w:rFonts w:hint="eastAsia"/>
          <w:sz w:val="30"/>
          <w:szCs w:val="30"/>
        </w:rPr>
      </w:pPr>
      <w:r>
        <w:rPr>
          <w:rFonts w:hint="eastAsia"/>
          <w:sz w:val="30"/>
          <w:szCs w:val="30"/>
        </w:rPr>
        <w:t>七、填写要求</w:t>
      </w:r>
    </w:p>
    <w:p w14:paraId="173C3AD8">
      <w:pPr>
        <w:spacing w:line="500" w:lineRule="exact"/>
        <w:ind w:firstLine="600" w:firstLineChars="200"/>
        <w:rPr>
          <w:sz w:val="30"/>
          <w:szCs w:val="30"/>
        </w:rPr>
      </w:pPr>
      <w:r>
        <w:rPr>
          <w:rFonts w:hint="eastAsia"/>
          <w:sz w:val="30"/>
          <w:szCs w:val="30"/>
        </w:rPr>
        <w:t>1.本表由申办者填写，内容应当真实、准确、完整，与临床试验源数据一致。</w:t>
      </w:r>
    </w:p>
    <w:p w14:paraId="7A6A44D5">
      <w:pPr>
        <w:spacing w:line="500" w:lineRule="exact"/>
        <w:ind w:firstLine="600" w:firstLineChars="200"/>
        <w:rPr>
          <w:rFonts w:hint="eastAsia"/>
          <w:sz w:val="30"/>
          <w:szCs w:val="30"/>
        </w:rPr>
      </w:pPr>
      <w:r>
        <w:rPr>
          <w:rFonts w:hint="eastAsia"/>
          <w:sz w:val="30"/>
          <w:szCs w:val="30"/>
        </w:rPr>
        <w:t>2.本表包括基本情况、试验医疗器械情况、受试者情况、严重不良事件情况四个部分。</w:t>
      </w:r>
    </w:p>
    <w:p w14:paraId="3493AA1D">
      <w:pPr>
        <w:spacing w:line="500" w:lineRule="exact"/>
        <w:ind w:firstLine="600" w:firstLineChars="200"/>
        <w:rPr>
          <w:rFonts w:hint="eastAsia"/>
          <w:sz w:val="30"/>
          <w:szCs w:val="30"/>
        </w:rPr>
      </w:pPr>
      <w:r>
        <w:rPr>
          <w:sz w:val="30"/>
          <w:szCs w:val="30"/>
        </w:rPr>
        <w:t>3</w:t>
      </w:r>
      <w:r>
        <w:rPr>
          <w:rFonts w:hint="eastAsia"/>
          <w:sz w:val="30"/>
          <w:szCs w:val="30"/>
        </w:rPr>
        <w:t>.基本情况</w:t>
      </w:r>
    </w:p>
    <w:p w14:paraId="25949509">
      <w:pPr>
        <w:spacing w:line="500" w:lineRule="exact"/>
        <w:ind w:firstLine="600" w:firstLineChars="200"/>
        <w:rPr>
          <w:rFonts w:hint="eastAsia"/>
          <w:sz w:val="30"/>
          <w:szCs w:val="30"/>
        </w:rPr>
      </w:pPr>
      <w:r>
        <w:rPr>
          <w:sz w:val="30"/>
          <w:szCs w:val="30"/>
        </w:rPr>
        <w:t>3</w:t>
      </w:r>
      <w:r>
        <w:rPr>
          <w:rFonts w:hint="eastAsia"/>
          <w:sz w:val="30"/>
          <w:szCs w:val="30"/>
        </w:rPr>
        <w:t>.1临床试验名称：指医疗器械临床试验备案表上的医疗器械临床试验名称。</w:t>
      </w:r>
    </w:p>
    <w:p w14:paraId="19AE519A">
      <w:pPr>
        <w:spacing w:line="500" w:lineRule="exact"/>
        <w:ind w:firstLine="600" w:firstLineChars="200"/>
        <w:rPr>
          <w:rFonts w:hint="eastAsia"/>
          <w:sz w:val="30"/>
          <w:szCs w:val="30"/>
        </w:rPr>
      </w:pPr>
      <w:r>
        <w:rPr>
          <w:sz w:val="30"/>
          <w:szCs w:val="30"/>
        </w:rPr>
        <w:t>3</w:t>
      </w:r>
      <w:r>
        <w:rPr>
          <w:rFonts w:hint="eastAsia"/>
          <w:sz w:val="30"/>
          <w:szCs w:val="30"/>
        </w:rPr>
        <w:t>.2临床试验备案号：指医疗器械临床试验备案表上的备案号。</w:t>
      </w:r>
    </w:p>
    <w:p w14:paraId="32B13D5A">
      <w:pPr>
        <w:spacing w:line="500" w:lineRule="exact"/>
        <w:ind w:firstLine="600" w:firstLineChars="200"/>
        <w:rPr>
          <w:sz w:val="30"/>
          <w:szCs w:val="30"/>
        </w:rPr>
      </w:pPr>
      <w:r>
        <w:rPr>
          <w:sz w:val="30"/>
          <w:szCs w:val="30"/>
        </w:rPr>
        <w:t>3</w:t>
      </w:r>
      <w:r>
        <w:rPr>
          <w:rFonts w:hint="eastAsia"/>
          <w:sz w:val="30"/>
          <w:szCs w:val="30"/>
        </w:rPr>
        <w:t>.3报告类型</w:t>
      </w:r>
    </w:p>
    <w:p w14:paraId="4017D0CD">
      <w:pPr>
        <w:spacing w:line="500" w:lineRule="exact"/>
        <w:ind w:firstLine="600" w:firstLineChars="200"/>
        <w:rPr>
          <w:sz w:val="30"/>
          <w:szCs w:val="30"/>
        </w:rPr>
      </w:pPr>
      <w:r>
        <w:rPr>
          <w:rFonts w:hint="eastAsia"/>
          <w:sz w:val="30"/>
          <w:szCs w:val="30"/>
        </w:rPr>
        <w:t>3.3.1 首次报告：指申办者首次获知试验医疗器械严重不良事件时的报告。</w:t>
      </w:r>
    </w:p>
    <w:p w14:paraId="3DAC4692">
      <w:pPr>
        <w:spacing w:line="500" w:lineRule="exact"/>
        <w:ind w:firstLine="600" w:firstLineChars="200"/>
        <w:rPr>
          <w:rFonts w:hint="eastAsia"/>
          <w:sz w:val="30"/>
          <w:szCs w:val="30"/>
        </w:rPr>
      </w:pPr>
      <w:r>
        <w:rPr>
          <w:sz w:val="30"/>
          <w:szCs w:val="30"/>
        </w:rPr>
        <w:t xml:space="preserve">3.3.2 </w:t>
      </w:r>
      <w:r>
        <w:rPr>
          <w:rFonts w:hint="eastAsia"/>
          <w:sz w:val="30"/>
          <w:szCs w:val="30"/>
        </w:rPr>
        <w:t>随访报告：指严重不良事件随访中发生重要变化时的报告。</w:t>
      </w:r>
    </w:p>
    <w:p w14:paraId="6014426E">
      <w:pPr>
        <w:spacing w:line="500" w:lineRule="exact"/>
        <w:ind w:firstLine="600" w:firstLineChars="200"/>
        <w:rPr>
          <w:sz w:val="30"/>
          <w:szCs w:val="30"/>
          <w:lang w:val="en"/>
        </w:rPr>
      </w:pPr>
      <w:r>
        <w:rPr>
          <w:rFonts w:hint="eastAsia"/>
          <w:sz w:val="30"/>
          <w:szCs w:val="30"/>
        </w:rPr>
        <w:t>3.3.3总结报告</w:t>
      </w:r>
      <w:r>
        <w:rPr>
          <w:sz w:val="30"/>
          <w:szCs w:val="30"/>
          <w:lang w:val="en"/>
        </w:rPr>
        <w:t>:</w:t>
      </w:r>
      <w:r>
        <w:rPr>
          <w:rFonts w:hint="eastAsia"/>
          <w:sz w:val="30"/>
          <w:szCs w:val="30"/>
        </w:rPr>
        <w:t xml:space="preserve">  </w:t>
      </w:r>
      <w:r>
        <w:rPr>
          <w:rFonts w:hint="eastAsia"/>
          <w:sz w:val="30"/>
          <w:szCs w:val="30"/>
          <w:lang w:val="en"/>
        </w:rPr>
        <w:t>指严重不良事件消失</w:t>
      </w:r>
      <w:r>
        <w:rPr>
          <w:sz w:val="30"/>
          <w:szCs w:val="30"/>
          <w:lang w:val="en"/>
        </w:rPr>
        <w:t>/</w:t>
      </w:r>
      <w:r>
        <w:rPr>
          <w:rFonts w:hint="eastAsia"/>
          <w:sz w:val="30"/>
          <w:szCs w:val="30"/>
          <w:lang w:val="en"/>
        </w:rPr>
        <w:t>缓解后的末次报告。</w:t>
      </w:r>
    </w:p>
    <w:p w14:paraId="44B2D43A">
      <w:pPr>
        <w:spacing w:line="500" w:lineRule="exact"/>
        <w:ind w:firstLine="600" w:firstLineChars="200"/>
        <w:rPr>
          <w:rFonts w:hint="eastAsia"/>
          <w:sz w:val="30"/>
          <w:szCs w:val="30"/>
        </w:rPr>
      </w:pPr>
      <w:r>
        <w:rPr>
          <w:sz w:val="30"/>
          <w:szCs w:val="30"/>
        </w:rPr>
        <w:t>3.4</w:t>
      </w:r>
      <w:r>
        <w:rPr>
          <w:rFonts w:hint="eastAsia"/>
          <w:sz w:val="30"/>
          <w:szCs w:val="30"/>
        </w:rPr>
        <w:t>报告日期：指填写本表</w:t>
      </w:r>
      <w:r>
        <w:rPr>
          <w:sz w:val="30"/>
          <w:szCs w:val="30"/>
        </w:rPr>
        <w:t>的确切</w:t>
      </w:r>
      <w:r>
        <w:rPr>
          <w:rFonts w:hint="eastAsia"/>
          <w:sz w:val="30"/>
          <w:szCs w:val="30"/>
        </w:rPr>
        <w:t>日期。</w:t>
      </w:r>
    </w:p>
    <w:p w14:paraId="1BBD8A98">
      <w:pPr>
        <w:spacing w:line="500" w:lineRule="exact"/>
        <w:ind w:firstLine="600" w:firstLineChars="200"/>
        <w:rPr>
          <w:rFonts w:hint="eastAsia"/>
          <w:sz w:val="30"/>
          <w:szCs w:val="30"/>
        </w:rPr>
      </w:pPr>
      <w:r>
        <w:rPr>
          <w:sz w:val="30"/>
          <w:szCs w:val="30"/>
        </w:rPr>
        <w:t>3</w:t>
      </w:r>
      <w:r>
        <w:rPr>
          <w:rFonts w:hint="eastAsia"/>
          <w:sz w:val="30"/>
          <w:szCs w:val="30"/>
        </w:rPr>
        <w:t>.5申办者：指上报严重不良事件的申办者，应当与医疗器械临床试验备案表上申办者一致，加盖公章。</w:t>
      </w:r>
    </w:p>
    <w:p w14:paraId="202294B3">
      <w:pPr>
        <w:spacing w:line="500" w:lineRule="exact"/>
        <w:ind w:firstLine="600" w:firstLineChars="200"/>
        <w:rPr>
          <w:sz w:val="30"/>
          <w:szCs w:val="30"/>
        </w:rPr>
      </w:pPr>
      <w:r>
        <w:rPr>
          <w:rFonts w:hint="eastAsia"/>
          <w:sz w:val="30"/>
          <w:szCs w:val="30"/>
        </w:rPr>
        <w:t>3.</w:t>
      </w:r>
      <w:r>
        <w:rPr>
          <w:sz w:val="30"/>
          <w:szCs w:val="30"/>
        </w:rPr>
        <w:t>6</w:t>
      </w:r>
      <w:r>
        <w:rPr>
          <w:rFonts w:hint="eastAsia"/>
          <w:sz w:val="30"/>
          <w:szCs w:val="30"/>
        </w:rPr>
        <w:t>申办者联系地址：指上报医疗器械不良事件单位的联系地址。</w:t>
      </w:r>
    </w:p>
    <w:p w14:paraId="56BAC1C5">
      <w:pPr>
        <w:spacing w:line="500" w:lineRule="exact"/>
        <w:ind w:firstLine="600" w:firstLineChars="200"/>
        <w:rPr>
          <w:rFonts w:hint="eastAsia"/>
          <w:sz w:val="30"/>
          <w:szCs w:val="30"/>
        </w:rPr>
      </w:pPr>
      <w:r>
        <w:rPr>
          <w:sz w:val="30"/>
          <w:szCs w:val="30"/>
        </w:rPr>
        <w:t>3</w:t>
      </w:r>
      <w:r>
        <w:rPr>
          <w:rFonts w:hint="eastAsia"/>
          <w:sz w:val="30"/>
          <w:szCs w:val="30"/>
        </w:rPr>
        <w:t>.7申办者联系人：指上报严重不良事件申办者负责医疗器械临床试验中不良事件监测的人员。</w:t>
      </w:r>
    </w:p>
    <w:p w14:paraId="06318051">
      <w:pPr>
        <w:spacing w:line="500" w:lineRule="exact"/>
        <w:ind w:firstLine="600" w:firstLineChars="200"/>
        <w:rPr>
          <w:rFonts w:hint="eastAsia"/>
          <w:sz w:val="30"/>
          <w:szCs w:val="30"/>
        </w:rPr>
      </w:pPr>
      <w:r>
        <w:rPr>
          <w:sz w:val="30"/>
          <w:szCs w:val="30"/>
        </w:rPr>
        <w:t>3.8</w:t>
      </w:r>
      <w:r>
        <w:rPr>
          <w:rFonts w:hint="eastAsia"/>
          <w:sz w:val="30"/>
          <w:szCs w:val="30"/>
        </w:rPr>
        <w:t>申办者联系电话/手机号码：指上报严重不良事件申办者负责医疗器械临床试验中不良事件监测部门的电话。</w:t>
      </w:r>
    </w:p>
    <w:p w14:paraId="197E137B">
      <w:pPr>
        <w:spacing w:line="500" w:lineRule="exact"/>
        <w:ind w:firstLine="600" w:firstLineChars="200"/>
        <w:rPr>
          <w:rFonts w:hint="eastAsia"/>
          <w:sz w:val="30"/>
          <w:szCs w:val="30"/>
        </w:rPr>
      </w:pPr>
      <w:r>
        <w:rPr>
          <w:sz w:val="30"/>
          <w:szCs w:val="30"/>
        </w:rPr>
        <w:t>3.9</w:t>
      </w:r>
      <w:r>
        <w:rPr>
          <w:rFonts w:hint="eastAsia"/>
          <w:sz w:val="30"/>
          <w:szCs w:val="30"/>
        </w:rPr>
        <w:t>临床试验机构：指上报严重不良事件发生所在的医疗器械临床试验机构，应当与医疗器械临床试验备案表上医疗器械临床试验机构一致。</w:t>
      </w:r>
    </w:p>
    <w:p w14:paraId="15A7AF5D">
      <w:pPr>
        <w:spacing w:line="500" w:lineRule="exact"/>
        <w:ind w:firstLine="600" w:firstLineChars="200"/>
        <w:rPr>
          <w:sz w:val="30"/>
          <w:szCs w:val="30"/>
        </w:rPr>
      </w:pPr>
      <w:r>
        <w:rPr>
          <w:rFonts w:hint="eastAsia"/>
          <w:sz w:val="30"/>
          <w:szCs w:val="30"/>
        </w:rPr>
        <w:t>3.10机构备案号：指上报严重不良事件发生所在的医疗器械临床试验机构，在药品监督管理部门备案系统中的备案号，应当与医疗器械临床试验备案表上医疗器械临床试验机构备案号一致。</w:t>
      </w:r>
    </w:p>
    <w:p w14:paraId="22A0EB8C">
      <w:pPr>
        <w:spacing w:line="500" w:lineRule="exact"/>
        <w:ind w:firstLine="600" w:firstLineChars="200"/>
        <w:rPr>
          <w:sz w:val="30"/>
          <w:szCs w:val="30"/>
        </w:rPr>
      </w:pPr>
      <w:r>
        <w:rPr>
          <w:rFonts w:hint="eastAsia"/>
          <w:sz w:val="30"/>
          <w:szCs w:val="30"/>
        </w:rPr>
        <w:t>3</w:t>
      </w:r>
      <w:r>
        <w:rPr>
          <w:sz w:val="30"/>
          <w:szCs w:val="30"/>
        </w:rPr>
        <w:t>.11</w:t>
      </w:r>
      <w:r>
        <w:rPr>
          <w:rFonts w:hint="eastAsia"/>
          <w:sz w:val="30"/>
          <w:szCs w:val="30"/>
        </w:rPr>
        <w:t>临床试验专业：指上报严重不良事件发生所在的临床试验专业，在药品监督管理部门备案系统中的备案名称，应当与医疗器械临床试验备案表上临床试验专业一致。</w:t>
      </w:r>
    </w:p>
    <w:p w14:paraId="3B7A5F6C">
      <w:pPr>
        <w:spacing w:line="500" w:lineRule="exact"/>
        <w:ind w:firstLine="600" w:firstLineChars="200"/>
        <w:rPr>
          <w:sz w:val="30"/>
          <w:szCs w:val="30"/>
        </w:rPr>
      </w:pPr>
      <w:r>
        <w:rPr>
          <w:sz w:val="30"/>
          <w:szCs w:val="30"/>
        </w:rPr>
        <w:t>3.12</w:t>
      </w:r>
      <w:r>
        <w:rPr>
          <w:rFonts w:hint="eastAsia"/>
          <w:sz w:val="30"/>
          <w:szCs w:val="30"/>
        </w:rPr>
        <w:t>主要研究者：指上报严重不良事件发生所在的医疗器械临床试验机构的主要研究者，应当与医疗器械临床试验备案表上主要研究者一致。</w:t>
      </w:r>
    </w:p>
    <w:p w14:paraId="47ECF009">
      <w:pPr>
        <w:spacing w:line="500" w:lineRule="exact"/>
        <w:ind w:firstLine="600" w:firstLineChars="200"/>
        <w:rPr>
          <w:sz w:val="30"/>
          <w:szCs w:val="30"/>
        </w:rPr>
      </w:pPr>
      <w:r>
        <w:rPr>
          <w:rFonts w:hint="eastAsia"/>
          <w:sz w:val="30"/>
          <w:szCs w:val="30"/>
        </w:rPr>
        <w:t>3.13职称：指上报严重不良事件发生所在的医疗器械临床试验机构的主要研究者的职称。</w:t>
      </w:r>
    </w:p>
    <w:p w14:paraId="0A13B77D">
      <w:pPr>
        <w:spacing w:line="500" w:lineRule="exact"/>
        <w:ind w:firstLine="600" w:firstLineChars="200"/>
        <w:rPr>
          <w:sz w:val="30"/>
          <w:szCs w:val="30"/>
        </w:rPr>
      </w:pPr>
      <w:r>
        <w:rPr>
          <w:rFonts w:hint="eastAsia"/>
          <w:sz w:val="30"/>
          <w:szCs w:val="30"/>
        </w:rPr>
        <w:t>3.14联系人：指上报严重不良事件发生所在的医疗器械临床试验机构的联系人，可为主要研究者或者主要研究者授权研究者中的临床医生。</w:t>
      </w:r>
    </w:p>
    <w:p w14:paraId="07136BB5">
      <w:pPr>
        <w:spacing w:line="500" w:lineRule="exact"/>
        <w:ind w:firstLine="600" w:firstLineChars="200"/>
        <w:rPr>
          <w:rFonts w:hint="eastAsia"/>
          <w:sz w:val="30"/>
          <w:szCs w:val="30"/>
        </w:rPr>
      </w:pPr>
      <w:r>
        <w:rPr>
          <w:rFonts w:hint="eastAsia"/>
          <w:sz w:val="30"/>
          <w:szCs w:val="30"/>
        </w:rPr>
        <w:t>3.1</w:t>
      </w:r>
      <w:r>
        <w:rPr>
          <w:sz w:val="30"/>
          <w:szCs w:val="30"/>
        </w:rPr>
        <w:t>5</w:t>
      </w:r>
      <w:r>
        <w:rPr>
          <w:rFonts w:hint="eastAsia"/>
          <w:sz w:val="30"/>
          <w:szCs w:val="30"/>
        </w:rPr>
        <w:t>联系电话：指上报严重不良事件发生所在的医疗器械临床试验机构的联系人的联系电话。</w:t>
      </w:r>
    </w:p>
    <w:p w14:paraId="39FE2781">
      <w:pPr>
        <w:spacing w:line="500" w:lineRule="exact"/>
        <w:ind w:firstLine="600" w:firstLineChars="200"/>
        <w:rPr>
          <w:rFonts w:hint="eastAsia"/>
          <w:sz w:val="30"/>
          <w:szCs w:val="30"/>
        </w:rPr>
      </w:pPr>
      <w:r>
        <w:rPr>
          <w:sz w:val="30"/>
          <w:szCs w:val="30"/>
        </w:rPr>
        <w:t>4.</w:t>
      </w:r>
      <w:r>
        <w:rPr>
          <w:rFonts w:hint="eastAsia"/>
          <w:sz w:val="30"/>
          <w:szCs w:val="30"/>
        </w:rPr>
        <w:t>试验医疗器械情况</w:t>
      </w:r>
    </w:p>
    <w:p w14:paraId="3AFAE89A">
      <w:pPr>
        <w:spacing w:line="500" w:lineRule="exact"/>
        <w:ind w:firstLine="600" w:firstLineChars="200"/>
        <w:rPr>
          <w:sz w:val="30"/>
          <w:szCs w:val="30"/>
        </w:rPr>
      </w:pPr>
      <w:r>
        <w:rPr>
          <w:sz w:val="30"/>
          <w:szCs w:val="30"/>
        </w:rPr>
        <w:t>4</w:t>
      </w:r>
      <w:r>
        <w:rPr>
          <w:rFonts w:hint="eastAsia"/>
          <w:sz w:val="30"/>
          <w:szCs w:val="30"/>
        </w:rPr>
        <w:t>.1试验医疗器械名称：指上报严重不良事件涉及试验医疗器械的名称，应当与医疗器械临床试验备案表上试验医疗器械一致。</w:t>
      </w:r>
    </w:p>
    <w:p w14:paraId="5F4841B4">
      <w:pPr>
        <w:spacing w:line="500" w:lineRule="exact"/>
        <w:ind w:firstLine="600" w:firstLineChars="200"/>
        <w:rPr>
          <w:rFonts w:hint="eastAsia"/>
          <w:sz w:val="30"/>
          <w:szCs w:val="30"/>
        </w:rPr>
      </w:pPr>
      <w:r>
        <w:rPr>
          <w:sz w:val="30"/>
          <w:szCs w:val="30"/>
        </w:rPr>
        <w:t>4</w:t>
      </w:r>
      <w:r>
        <w:rPr>
          <w:rFonts w:hint="eastAsia"/>
          <w:sz w:val="30"/>
          <w:szCs w:val="30"/>
        </w:rPr>
        <w:t>.</w:t>
      </w:r>
      <w:r>
        <w:rPr>
          <w:sz w:val="30"/>
          <w:szCs w:val="30"/>
        </w:rPr>
        <w:t>2</w:t>
      </w:r>
      <w:r>
        <w:rPr>
          <w:rFonts w:hint="eastAsia"/>
          <w:sz w:val="30"/>
          <w:szCs w:val="30"/>
        </w:rPr>
        <w:t>规格型号/包装规格：指上报严重不良事件涉及试验医疗器械的规格型号，或涉及试验体外诊断试剂的包装规格，应当与医疗器械临床试验备案表上试验医疗器械规格型号，或试验体外诊断试剂的包装规格一致。</w:t>
      </w:r>
    </w:p>
    <w:p w14:paraId="04DFAEE1">
      <w:pPr>
        <w:spacing w:line="500" w:lineRule="exact"/>
        <w:ind w:firstLine="600" w:firstLineChars="200"/>
        <w:rPr>
          <w:rFonts w:hint="eastAsia"/>
          <w:sz w:val="30"/>
          <w:szCs w:val="30"/>
        </w:rPr>
      </w:pPr>
      <w:r>
        <w:rPr>
          <w:sz w:val="30"/>
          <w:szCs w:val="30"/>
        </w:rPr>
        <w:t>4</w:t>
      </w:r>
      <w:r>
        <w:rPr>
          <w:rFonts w:hint="eastAsia"/>
          <w:sz w:val="30"/>
          <w:szCs w:val="30"/>
        </w:rPr>
        <w:t>.</w:t>
      </w:r>
      <w:r>
        <w:rPr>
          <w:sz w:val="30"/>
          <w:szCs w:val="30"/>
        </w:rPr>
        <w:t>3</w:t>
      </w:r>
      <w:r>
        <w:rPr>
          <w:rFonts w:hint="eastAsia"/>
          <w:sz w:val="30"/>
          <w:szCs w:val="30"/>
        </w:rPr>
        <w:t>试验医疗器械分类：指上报严重不良事件涉及试验医疗器械的分类，应当与医疗器械临床试验备案表上试验医疗器械分类一致。</w:t>
      </w:r>
    </w:p>
    <w:p w14:paraId="2F76C077">
      <w:pPr>
        <w:spacing w:line="500" w:lineRule="exact"/>
        <w:ind w:firstLine="600" w:firstLineChars="200"/>
        <w:rPr>
          <w:sz w:val="30"/>
          <w:szCs w:val="30"/>
        </w:rPr>
      </w:pPr>
      <w:r>
        <w:rPr>
          <w:sz w:val="30"/>
          <w:szCs w:val="30"/>
        </w:rPr>
        <w:t>4.4</w:t>
      </w:r>
      <w:r>
        <w:rPr>
          <w:rFonts w:hint="eastAsia"/>
          <w:sz w:val="30"/>
          <w:szCs w:val="30"/>
        </w:rPr>
        <w:t>需临床试验审批的第三类医疗器械：指上报严重不良事件涉及试验医疗器械是否属于需要临床试验审批的第三类医疗器械，应当与医疗器械临床试验备案表上试验医疗器械一致。</w:t>
      </w:r>
    </w:p>
    <w:p w14:paraId="22B1A2EB">
      <w:pPr>
        <w:spacing w:line="500" w:lineRule="exact"/>
        <w:ind w:firstLine="600" w:firstLineChars="200"/>
        <w:rPr>
          <w:rFonts w:hint="eastAsia"/>
          <w:sz w:val="30"/>
          <w:szCs w:val="30"/>
        </w:rPr>
      </w:pPr>
      <w:r>
        <w:rPr>
          <w:rFonts w:hint="eastAsia"/>
          <w:sz w:val="30"/>
          <w:szCs w:val="30"/>
        </w:rPr>
        <w:t>4.5 批号：指上报严重不良事件涉及试验医疗器械的批号，应当与使用的试验医疗器械标签或者包装标识一致。</w:t>
      </w:r>
    </w:p>
    <w:p w14:paraId="3FCE31B5">
      <w:pPr>
        <w:spacing w:line="500" w:lineRule="exact"/>
        <w:ind w:firstLine="600" w:firstLineChars="200"/>
        <w:rPr>
          <w:sz w:val="30"/>
          <w:szCs w:val="30"/>
        </w:rPr>
      </w:pPr>
      <w:r>
        <w:rPr>
          <w:sz w:val="30"/>
          <w:szCs w:val="30"/>
        </w:rPr>
        <w:t>4.6</w:t>
      </w:r>
      <w:r>
        <w:rPr>
          <w:rFonts w:hint="eastAsia"/>
          <w:sz w:val="30"/>
          <w:szCs w:val="30"/>
        </w:rPr>
        <w:t>生产日期/失效日期：指试验医疗器械的生产日期，以及在规定的条件下能够保证质量的期限，应当与使用的试验医疗器械标签或者包装标识一致。</w:t>
      </w:r>
    </w:p>
    <w:p w14:paraId="3B760DA1">
      <w:pPr>
        <w:spacing w:line="500" w:lineRule="exact"/>
        <w:ind w:firstLine="600" w:firstLineChars="200"/>
        <w:rPr>
          <w:sz w:val="30"/>
          <w:szCs w:val="30"/>
        </w:rPr>
      </w:pPr>
      <w:r>
        <w:rPr>
          <w:rFonts w:hint="eastAsia"/>
          <w:sz w:val="30"/>
          <w:szCs w:val="30"/>
        </w:rPr>
        <w:t>4.7适用范围或者预期用途：指试验医疗器械的适用范围或者预期用途。</w:t>
      </w:r>
    </w:p>
    <w:p w14:paraId="374ACB9F">
      <w:pPr>
        <w:spacing w:line="500" w:lineRule="exact"/>
        <w:ind w:firstLine="600" w:firstLineChars="200"/>
        <w:rPr>
          <w:rFonts w:hint="eastAsia"/>
          <w:sz w:val="30"/>
          <w:szCs w:val="30"/>
        </w:rPr>
      </w:pPr>
      <w:r>
        <w:rPr>
          <w:rFonts w:hint="eastAsia"/>
          <w:sz w:val="30"/>
          <w:szCs w:val="30"/>
        </w:rPr>
        <w:t>有多种试验医疗器械时，可根据情况增加行。</w:t>
      </w:r>
    </w:p>
    <w:p w14:paraId="783FE460">
      <w:pPr>
        <w:spacing w:line="500" w:lineRule="exact"/>
        <w:ind w:firstLine="600" w:firstLineChars="200"/>
        <w:rPr>
          <w:rFonts w:hint="eastAsia"/>
          <w:sz w:val="30"/>
          <w:szCs w:val="30"/>
        </w:rPr>
      </w:pPr>
      <w:r>
        <w:rPr>
          <w:sz w:val="30"/>
          <w:szCs w:val="30"/>
        </w:rPr>
        <w:t>5.</w:t>
      </w:r>
      <w:r>
        <w:rPr>
          <w:rFonts w:hint="eastAsia"/>
          <w:sz w:val="30"/>
          <w:szCs w:val="30"/>
        </w:rPr>
        <w:t>受试者情况</w:t>
      </w:r>
    </w:p>
    <w:p w14:paraId="64EC5B20">
      <w:pPr>
        <w:spacing w:line="500" w:lineRule="exact"/>
        <w:ind w:firstLine="600" w:firstLineChars="200"/>
        <w:rPr>
          <w:rFonts w:hint="eastAsia"/>
          <w:sz w:val="30"/>
          <w:szCs w:val="30"/>
        </w:rPr>
      </w:pPr>
      <w:r>
        <w:rPr>
          <w:rFonts w:hint="eastAsia"/>
          <w:sz w:val="30"/>
          <w:szCs w:val="30"/>
        </w:rPr>
        <w:t>5.1编号：指上报严重不良事件涉及受试者在临床试验中的编号。</w:t>
      </w:r>
    </w:p>
    <w:p w14:paraId="230920E4">
      <w:pPr>
        <w:spacing w:line="500" w:lineRule="exact"/>
        <w:ind w:firstLine="600" w:firstLineChars="200"/>
        <w:rPr>
          <w:rFonts w:hint="eastAsia"/>
          <w:sz w:val="30"/>
          <w:szCs w:val="30"/>
        </w:rPr>
      </w:pPr>
      <w:r>
        <w:rPr>
          <w:sz w:val="30"/>
          <w:szCs w:val="30"/>
        </w:rPr>
        <w:t xml:space="preserve">5.2 </w:t>
      </w:r>
      <w:r>
        <w:rPr>
          <w:rFonts w:hint="eastAsia"/>
          <w:sz w:val="30"/>
          <w:szCs w:val="30"/>
        </w:rPr>
        <w:t>性别：指上报严重不良事件涉及受试者的性别。</w:t>
      </w:r>
    </w:p>
    <w:p w14:paraId="1529CEF0">
      <w:pPr>
        <w:spacing w:line="500" w:lineRule="exact"/>
        <w:ind w:firstLine="600" w:firstLineChars="200"/>
        <w:rPr>
          <w:rFonts w:hint="eastAsia"/>
          <w:sz w:val="30"/>
          <w:szCs w:val="30"/>
        </w:rPr>
      </w:pPr>
      <w:r>
        <w:rPr>
          <w:sz w:val="30"/>
          <w:szCs w:val="30"/>
        </w:rPr>
        <w:t xml:space="preserve">5.3 </w:t>
      </w:r>
      <w:r>
        <w:rPr>
          <w:rFonts w:hint="eastAsia"/>
          <w:sz w:val="30"/>
          <w:szCs w:val="30"/>
        </w:rPr>
        <w:t>出生日期：指上报严重不良事件涉及受试者的出生日期。</w:t>
      </w:r>
    </w:p>
    <w:p w14:paraId="71793E4D">
      <w:pPr>
        <w:spacing w:line="500" w:lineRule="exact"/>
        <w:ind w:firstLine="600" w:firstLineChars="200"/>
        <w:rPr>
          <w:rFonts w:hint="eastAsia"/>
          <w:sz w:val="30"/>
          <w:szCs w:val="30"/>
        </w:rPr>
      </w:pPr>
      <w:r>
        <w:rPr>
          <w:sz w:val="30"/>
          <w:szCs w:val="30"/>
        </w:rPr>
        <w:t>5.4</w:t>
      </w:r>
      <w:r>
        <w:rPr>
          <w:rFonts w:hint="eastAsia"/>
          <w:sz w:val="30"/>
          <w:szCs w:val="30"/>
        </w:rPr>
        <w:t>合并疾病以及治疗：指上报严重不良事件涉及受试者在临床试验中的合并疾病以及治疗，根据受试者病历填写。若受试者无合并疾病以及治疗，填写为“无”。</w:t>
      </w:r>
    </w:p>
    <w:p w14:paraId="663F321D">
      <w:pPr>
        <w:spacing w:line="500" w:lineRule="exact"/>
        <w:ind w:firstLine="600" w:firstLineChars="200"/>
        <w:rPr>
          <w:sz w:val="30"/>
          <w:szCs w:val="30"/>
        </w:rPr>
      </w:pPr>
      <w:r>
        <w:rPr>
          <w:rFonts w:hint="eastAsia"/>
          <w:sz w:val="30"/>
          <w:szCs w:val="30"/>
        </w:rPr>
        <w:t>6.严重不良事件情况</w:t>
      </w:r>
    </w:p>
    <w:p w14:paraId="01B16D82">
      <w:pPr>
        <w:spacing w:line="500" w:lineRule="exact"/>
        <w:ind w:firstLine="600" w:firstLineChars="200"/>
        <w:rPr>
          <w:sz w:val="30"/>
          <w:szCs w:val="30"/>
        </w:rPr>
      </w:pPr>
      <w:r>
        <w:rPr>
          <w:sz w:val="30"/>
          <w:szCs w:val="30"/>
        </w:rPr>
        <w:t>6.1</w:t>
      </w:r>
      <w:r>
        <w:rPr>
          <w:rFonts w:hint="eastAsia"/>
          <w:sz w:val="30"/>
          <w:szCs w:val="30"/>
        </w:rPr>
        <w:t>严重不良事件名称：指上报严重不良事件的名称，应当是医学术语，优先使用医学诊断。</w:t>
      </w:r>
    </w:p>
    <w:p w14:paraId="4D0B0D71">
      <w:pPr>
        <w:spacing w:line="500" w:lineRule="exact"/>
        <w:ind w:firstLine="600" w:firstLineChars="200"/>
        <w:rPr>
          <w:rFonts w:hint="eastAsia"/>
          <w:sz w:val="30"/>
          <w:szCs w:val="30"/>
        </w:rPr>
      </w:pPr>
      <w:r>
        <w:rPr>
          <w:rFonts w:hint="eastAsia"/>
          <w:sz w:val="30"/>
          <w:szCs w:val="30"/>
        </w:rPr>
        <w:t>6.</w:t>
      </w:r>
      <w:r>
        <w:rPr>
          <w:sz w:val="30"/>
          <w:szCs w:val="30"/>
        </w:rPr>
        <w:t>2</w:t>
      </w:r>
      <w:r>
        <w:rPr>
          <w:rFonts w:hint="eastAsia"/>
          <w:sz w:val="30"/>
          <w:szCs w:val="30"/>
        </w:rPr>
        <w:t>使用日期：指上报严重</w:t>
      </w:r>
      <w:r>
        <w:rPr>
          <w:sz w:val="30"/>
          <w:szCs w:val="30"/>
        </w:rPr>
        <w:t>不良事件涉及</w:t>
      </w:r>
      <w:r>
        <w:rPr>
          <w:rFonts w:hint="eastAsia"/>
          <w:sz w:val="30"/>
          <w:szCs w:val="30"/>
        </w:rPr>
        <w:t>试验医疗器械</w:t>
      </w:r>
      <w:r>
        <w:rPr>
          <w:sz w:val="30"/>
          <w:szCs w:val="30"/>
        </w:rPr>
        <w:t>的</w:t>
      </w:r>
      <w:r>
        <w:rPr>
          <w:rFonts w:hint="eastAsia"/>
          <w:sz w:val="30"/>
          <w:szCs w:val="30"/>
        </w:rPr>
        <w:t>确切</w:t>
      </w:r>
      <w:r>
        <w:rPr>
          <w:sz w:val="30"/>
          <w:szCs w:val="30"/>
        </w:rPr>
        <w:t>使用</w:t>
      </w:r>
      <w:r>
        <w:rPr>
          <w:rFonts w:hint="eastAsia"/>
          <w:sz w:val="30"/>
          <w:szCs w:val="30"/>
        </w:rPr>
        <w:t>日期。</w:t>
      </w:r>
    </w:p>
    <w:p w14:paraId="240394D6">
      <w:pPr>
        <w:spacing w:line="500" w:lineRule="exact"/>
        <w:ind w:firstLine="600" w:firstLineChars="200"/>
        <w:rPr>
          <w:rFonts w:hint="eastAsia"/>
          <w:sz w:val="30"/>
          <w:szCs w:val="30"/>
        </w:rPr>
      </w:pPr>
      <w:r>
        <w:rPr>
          <w:sz w:val="30"/>
          <w:szCs w:val="30"/>
        </w:rPr>
        <w:t>6.3</w:t>
      </w:r>
      <w:r>
        <w:rPr>
          <w:rFonts w:hint="eastAsia"/>
          <w:sz w:val="30"/>
          <w:szCs w:val="30"/>
        </w:rPr>
        <w:t>发生日期：指上报严重不良事件的发生日期。</w:t>
      </w:r>
    </w:p>
    <w:p w14:paraId="3F8B2A4B">
      <w:pPr>
        <w:spacing w:line="500" w:lineRule="exact"/>
        <w:ind w:firstLine="600" w:firstLineChars="200"/>
        <w:rPr>
          <w:sz w:val="30"/>
          <w:szCs w:val="30"/>
        </w:rPr>
      </w:pPr>
      <w:r>
        <w:rPr>
          <w:sz w:val="30"/>
          <w:szCs w:val="30"/>
        </w:rPr>
        <w:t>6.4</w:t>
      </w:r>
      <w:r>
        <w:rPr>
          <w:rFonts w:hint="eastAsia"/>
          <w:sz w:val="30"/>
          <w:szCs w:val="30"/>
        </w:rPr>
        <w:t>研究者获知日期：指研究者获知上报严重不良事件的确切日期。</w:t>
      </w:r>
    </w:p>
    <w:p w14:paraId="0C05034E">
      <w:pPr>
        <w:spacing w:line="500" w:lineRule="exact"/>
        <w:ind w:firstLine="600" w:firstLineChars="200"/>
        <w:rPr>
          <w:rFonts w:hint="eastAsia"/>
          <w:sz w:val="30"/>
          <w:szCs w:val="30"/>
        </w:rPr>
      </w:pPr>
      <w:r>
        <w:rPr>
          <w:sz w:val="30"/>
          <w:szCs w:val="30"/>
        </w:rPr>
        <w:t>6.5</w:t>
      </w:r>
      <w:r>
        <w:rPr>
          <w:rFonts w:hint="eastAsia"/>
          <w:sz w:val="30"/>
          <w:szCs w:val="30"/>
        </w:rPr>
        <w:t>申办者获知日期：指研究者向申办者报告严重不良事件的确切日期。</w:t>
      </w:r>
    </w:p>
    <w:p w14:paraId="10CF2E10">
      <w:pPr>
        <w:spacing w:line="500" w:lineRule="exact"/>
        <w:ind w:firstLine="600" w:firstLineChars="200"/>
        <w:rPr>
          <w:rFonts w:hint="eastAsia"/>
          <w:sz w:val="30"/>
          <w:szCs w:val="30"/>
        </w:rPr>
      </w:pPr>
      <w:r>
        <w:rPr>
          <w:sz w:val="30"/>
          <w:szCs w:val="30"/>
        </w:rPr>
        <w:t>6.6</w:t>
      </w:r>
      <w:r>
        <w:rPr>
          <w:rFonts w:hint="eastAsia"/>
          <w:sz w:val="30"/>
          <w:szCs w:val="30"/>
        </w:rPr>
        <w:t>严重不良事件分类：指上报严重</w:t>
      </w:r>
      <w:r>
        <w:rPr>
          <w:sz w:val="30"/>
          <w:szCs w:val="30"/>
        </w:rPr>
        <w:t>不良事件</w:t>
      </w:r>
      <w:r>
        <w:rPr>
          <w:rFonts w:hint="eastAsia"/>
          <w:sz w:val="30"/>
          <w:szCs w:val="30"/>
        </w:rPr>
        <w:t>的分类，若勾选为“其他”，需要注明具体情况。</w:t>
      </w:r>
    </w:p>
    <w:p w14:paraId="0C4D3BAC">
      <w:pPr>
        <w:spacing w:line="500" w:lineRule="exact"/>
        <w:ind w:firstLine="600" w:firstLineChars="200"/>
        <w:rPr>
          <w:sz w:val="30"/>
          <w:szCs w:val="30"/>
        </w:rPr>
      </w:pPr>
      <w:r>
        <w:rPr>
          <w:rFonts w:hint="eastAsia"/>
          <w:sz w:val="30"/>
          <w:szCs w:val="30"/>
        </w:rPr>
        <w:t>6.</w:t>
      </w:r>
      <w:r>
        <w:rPr>
          <w:sz w:val="30"/>
          <w:szCs w:val="30"/>
        </w:rPr>
        <w:t>7</w:t>
      </w:r>
      <w:r>
        <w:rPr>
          <w:rFonts w:hint="eastAsia"/>
          <w:sz w:val="30"/>
          <w:szCs w:val="30"/>
        </w:rPr>
        <w:t>对试验医疗器械采取措施：指研究者对发生严重不良事件的试验医疗器械采取的措施；若勾选为“其他”，需要注明具体措施。</w:t>
      </w:r>
    </w:p>
    <w:p w14:paraId="1795351B">
      <w:pPr>
        <w:spacing w:line="500" w:lineRule="exact"/>
        <w:ind w:firstLine="600" w:firstLineChars="200"/>
        <w:rPr>
          <w:sz w:val="30"/>
          <w:szCs w:val="30"/>
        </w:rPr>
      </w:pPr>
      <w:r>
        <w:rPr>
          <w:rFonts w:hint="eastAsia"/>
          <w:sz w:val="30"/>
          <w:szCs w:val="30"/>
        </w:rPr>
        <w:t>6.</w:t>
      </w:r>
      <w:r>
        <w:rPr>
          <w:sz w:val="30"/>
          <w:szCs w:val="30"/>
        </w:rPr>
        <w:t>8</w:t>
      </w:r>
      <w:r>
        <w:rPr>
          <w:rFonts w:hint="eastAsia"/>
          <w:sz w:val="30"/>
          <w:szCs w:val="30"/>
        </w:rPr>
        <w:t>转归：指填写本表时受试者的转归情况；若勾选为“症状消失”还需选择有无后遗症；若勾选为“其他”，需要注明具体情况。</w:t>
      </w:r>
    </w:p>
    <w:p w14:paraId="3FEE0004">
      <w:pPr>
        <w:spacing w:line="500" w:lineRule="exact"/>
        <w:ind w:firstLine="600" w:firstLineChars="200"/>
        <w:rPr>
          <w:sz w:val="30"/>
          <w:szCs w:val="30"/>
        </w:rPr>
      </w:pPr>
      <w:r>
        <w:rPr>
          <w:rFonts w:hint="eastAsia"/>
          <w:sz w:val="30"/>
          <w:szCs w:val="30"/>
        </w:rPr>
        <w:t>6.</w:t>
      </w:r>
      <w:r>
        <w:rPr>
          <w:sz w:val="30"/>
          <w:szCs w:val="30"/>
        </w:rPr>
        <w:t>9</w:t>
      </w:r>
      <w:r>
        <w:rPr>
          <w:rFonts w:hint="eastAsia"/>
          <w:sz w:val="30"/>
          <w:szCs w:val="30"/>
        </w:rPr>
        <w:t>与试验医疗器械的关系：指上报严重不良事件与试验医疗器械的相关性。</w:t>
      </w:r>
    </w:p>
    <w:p w14:paraId="18C97B08">
      <w:pPr>
        <w:spacing w:line="500" w:lineRule="exact"/>
        <w:ind w:firstLine="600" w:firstLineChars="200"/>
        <w:rPr>
          <w:rFonts w:hint="eastAsia"/>
          <w:sz w:val="30"/>
          <w:szCs w:val="30"/>
        </w:rPr>
      </w:pPr>
      <w:r>
        <w:rPr>
          <w:rFonts w:hint="eastAsia"/>
          <w:sz w:val="30"/>
          <w:szCs w:val="30"/>
        </w:rPr>
        <w:t>6</w:t>
      </w:r>
      <w:r>
        <w:rPr>
          <w:sz w:val="30"/>
          <w:szCs w:val="30"/>
        </w:rPr>
        <w:t>.9.1</w:t>
      </w:r>
      <w:r>
        <w:rPr>
          <w:rFonts w:hint="eastAsia"/>
          <w:sz w:val="30"/>
          <w:szCs w:val="30"/>
        </w:rPr>
        <w:t>与试验医疗器械有关：（1）两者存在合理时间关系；（2）试验医疗器械已知风险或者可以用试验医疗器械的机理去解释；（3）停止使用后伤害减轻或者消失；（4）再次使用后伤害再次出现；（5）无法用其他影响因素解释。同时满足其中五条判断为“肯定有关”；满足其中两条判断为“可能有关”。</w:t>
      </w:r>
    </w:p>
    <w:p w14:paraId="034CC81B">
      <w:pPr>
        <w:spacing w:line="500" w:lineRule="exact"/>
        <w:ind w:firstLine="600" w:firstLineChars="200"/>
        <w:rPr>
          <w:rFonts w:hint="eastAsia"/>
          <w:sz w:val="30"/>
          <w:szCs w:val="30"/>
        </w:rPr>
      </w:pPr>
      <w:r>
        <w:rPr>
          <w:rFonts w:hint="eastAsia"/>
          <w:sz w:val="30"/>
          <w:szCs w:val="30"/>
        </w:rPr>
        <w:t>6</w:t>
      </w:r>
      <w:r>
        <w:rPr>
          <w:sz w:val="30"/>
          <w:szCs w:val="30"/>
        </w:rPr>
        <w:t>.9.2</w:t>
      </w:r>
      <w:r>
        <w:rPr>
          <w:rFonts w:hint="eastAsia"/>
          <w:sz w:val="30"/>
          <w:szCs w:val="30"/>
        </w:rPr>
        <w:t>与试验医疗器械无关：（1）两者不存在合理时间关系；（2）该不良事件为该试验医疗器械不可能导致的事件类型；（3）该不良事件可用合并用械/药、患者病情进展、其他治疗影响来解释。同时满足其中三条判断为“肯定无关”；满足其中一条判断为“可能无关”。</w:t>
      </w:r>
    </w:p>
    <w:p w14:paraId="01FF2636">
      <w:pPr>
        <w:spacing w:line="500" w:lineRule="exact"/>
        <w:ind w:firstLine="600" w:firstLineChars="200"/>
        <w:rPr>
          <w:sz w:val="30"/>
          <w:szCs w:val="30"/>
        </w:rPr>
      </w:pPr>
      <w:r>
        <w:rPr>
          <w:sz w:val="30"/>
          <w:szCs w:val="30"/>
        </w:rPr>
        <w:t>6</w:t>
      </w:r>
      <w:r>
        <w:rPr>
          <w:rFonts w:hint="eastAsia"/>
          <w:sz w:val="30"/>
          <w:szCs w:val="30"/>
        </w:rPr>
        <w:t>.</w:t>
      </w:r>
      <w:r>
        <w:rPr>
          <w:sz w:val="30"/>
          <w:szCs w:val="30"/>
        </w:rPr>
        <w:t>10</w:t>
      </w:r>
      <w:r>
        <w:rPr>
          <w:rFonts w:hint="eastAsia"/>
          <w:sz w:val="30"/>
          <w:szCs w:val="30"/>
        </w:rPr>
        <w:t>是否器械缺陷：指上报严重不良事件是否由试验医疗器械的器械缺陷引起。</w:t>
      </w:r>
    </w:p>
    <w:p w14:paraId="38366980">
      <w:pPr>
        <w:spacing w:line="500" w:lineRule="exact"/>
        <w:ind w:firstLine="600" w:firstLineChars="200"/>
        <w:rPr>
          <w:rFonts w:hint="eastAsia"/>
          <w:sz w:val="30"/>
          <w:szCs w:val="30"/>
        </w:rPr>
      </w:pPr>
      <w:r>
        <w:rPr>
          <w:sz w:val="30"/>
          <w:szCs w:val="30"/>
        </w:rPr>
        <w:t>6</w:t>
      </w:r>
      <w:r>
        <w:rPr>
          <w:rFonts w:hint="eastAsia"/>
          <w:sz w:val="30"/>
          <w:szCs w:val="30"/>
        </w:rPr>
        <w:t>.</w:t>
      </w:r>
      <w:r>
        <w:rPr>
          <w:sz w:val="30"/>
          <w:szCs w:val="30"/>
        </w:rPr>
        <w:t>11</w:t>
      </w:r>
      <w:r>
        <w:rPr>
          <w:rFonts w:hint="eastAsia"/>
          <w:sz w:val="30"/>
          <w:szCs w:val="30"/>
        </w:rPr>
        <w:t>是否预期：指上报严重不良事件是否为预期的试验医疗器械严重不良事件。</w:t>
      </w:r>
    </w:p>
    <w:p w14:paraId="1BE65E0E">
      <w:pPr>
        <w:spacing w:line="500" w:lineRule="exact"/>
        <w:ind w:firstLine="600" w:firstLineChars="200"/>
        <w:rPr>
          <w:rFonts w:hint="eastAsia"/>
          <w:sz w:val="30"/>
          <w:szCs w:val="30"/>
        </w:rPr>
      </w:pPr>
      <w:r>
        <w:rPr>
          <w:rFonts w:hint="eastAsia"/>
          <w:sz w:val="30"/>
          <w:szCs w:val="30"/>
        </w:rPr>
        <w:t>6.12是否其他严重安全性风险信息：指上报的内容是否属于其他严重安全性风险信息。</w:t>
      </w:r>
    </w:p>
    <w:p w14:paraId="46465A0C">
      <w:pPr>
        <w:spacing w:line="500" w:lineRule="exact"/>
        <w:ind w:firstLine="600" w:firstLineChars="200"/>
        <w:rPr>
          <w:rFonts w:hint="eastAsia"/>
          <w:color w:val="2E74B5"/>
          <w:sz w:val="30"/>
          <w:szCs w:val="30"/>
        </w:rPr>
      </w:pPr>
      <w:r>
        <w:rPr>
          <w:rFonts w:hint="eastAsia"/>
          <w:sz w:val="30"/>
          <w:szCs w:val="30"/>
        </w:rPr>
        <w:t>6.13是否大范围严重不良事件或其他重大安全性问题：根据临床试验方案、试验医疗器械特征、产品风险以及文献数据等方面，结合此前已报告例数和情况，判断是否属于需要暂停或者终止临床试验的大范围严重不良事件或其他重大安全性问题。</w:t>
      </w:r>
    </w:p>
    <w:p w14:paraId="0FB9F53E">
      <w:pPr>
        <w:spacing w:line="500" w:lineRule="exact"/>
        <w:ind w:firstLine="600" w:firstLineChars="200"/>
        <w:rPr>
          <w:sz w:val="30"/>
          <w:szCs w:val="30"/>
        </w:rPr>
      </w:pPr>
      <w:r>
        <w:rPr>
          <w:sz w:val="30"/>
          <w:szCs w:val="30"/>
        </w:rPr>
        <w:t>6.1</w:t>
      </w:r>
      <w:r>
        <w:rPr>
          <w:rFonts w:hint="eastAsia"/>
          <w:sz w:val="30"/>
          <w:szCs w:val="30"/>
        </w:rPr>
        <w:t>4发生以及处理的详细情况：指上报严重不良事件的发生以及研究者处理情况。</w:t>
      </w:r>
    </w:p>
    <w:p w14:paraId="6CBC44D5">
      <w:pPr>
        <w:spacing w:line="500" w:lineRule="exact"/>
        <w:ind w:firstLine="600" w:firstLineChars="200"/>
        <w:rPr>
          <w:sz w:val="30"/>
          <w:szCs w:val="30"/>
        </w:rPr>
      </w:pPr>
      <w:r>
        <w:rPr>
          <w:sz w:val="30"/>
          <w:szCs w:val="30"/>
        </w:rPr>
        <w:t>6.1</w:t>
      </w:r>
      <w:r>
        <w:rPr>
          <w:rFonts w:hint="eastAsia"/>
          <w:sz w:val="30"/>
          <w:szCs w:val="30"/>
        </w:rPr>
        <w:t>4</w:t>
      </w:r>
      <w:r>
        <w:rPr>
          <w:sz w:val="30"/>
          <w:szCs w:val="30"/>
        </w:rPr>
        <w:t>.1</w:t>
      </w:r>
      <w:r>
        <w:rPr>
          <w:rFonts w:hint="eastAsia"/>
          <w:sz w:val="30"/>
          <w:szCs w:val="30"/>
        </w:rPr>
        <w:t>需描述受试者参加医疗器械临床试验情况。</w:t>
      </w:r>
    </w:p>
    <w:p w14:paraId="5417A85D">
      <w:pPr>
        <w:spacing w:line="500" w:lineRule="exact"/>
        <w:ind w:firstLine="600" w:firstLineChars="200"/>
        <w:rPr>
          <w:rFonts w:hint="eastAsia"/>
          <w:sz w:val="30"/>
          <w:szCs w:val="30"/>
        </w:rPr>
      </w:pPr>
      <w:r>
        <w:rPr>
          <w:sz w:val="30"/>
          <w:szCs w:val="30"/>
        </w:rPr>
        <w:t>6.1</w:t>
      </w:r>
      <w:r>
        <w:rPr>
          <w:rFonts w:hint="eastAsia"/>
          <w:sz w:val="30"/>
          <w:szCs w:val="30"/>
        </w:rPr>
        <w:t>4</w:t>
      </w:r>
      <w:r>
        <w:rPr>
          <w:sz w:val="30"/>
          <w:szCs w:val="30"/>
        </w:rPr>
        <w:t>.2</w:t>
      </w:r>
      <w:r>
        <w:rPr>
          <w:rFonts w:hint="eastAsia"/>
          <w:sz w:val="30"/>
          <w:szCs w:val="30"/>
        </w:rPr>
        <w:t>描述试验医疗器械使用情况，对于有源和无源医疗器械应当描述试验医疗器械具体操作使用情况，出现的非预期结果，（可能）对受试者造成的伤害，采取的救治措施以及结果等。对于体外诊断医疗器械，应当描述患者诊疗信息（如疾病情况、用药情况等）、样本检测过程与结果、发现的异常情况、采取的措施、最终结果判定、对临床诊疗的影响等。</w:t>
      </w:r>
    </w:p>
    <w:p w14:paraId="02C4D4B9">
      <w:pPr>
        <w:spacing w:line="500" w:lineRule="exact"/>
        <w:ind w:firstLine="600" w:firstLineChars="200"/>
        <w:rPr>
          <w:rFonts w:hint="eastAsia"/>
          <w:sz w:val="30"/>
          <w:szCs w:val="30"/>
        </w:rPr>
      </w:pPr>
      <w:r>
        <w:rPr>
          <w:sz w:val="30"/>
          <w:szCs w:val="30"/>
        </w:rPr>
        <w:t>6.1</w:t>
      </w:r>
      <w:r>
        <w:rPr>
          <w:rFonts w:hint="eastAsia"/>
          <w:sz w:val="30"/>
          <w:szCs w:val="30"/>
        </w:rPr>
        <w:t>4</w:t>
      </w:r>
      <w:r>
        <w:rPr>
          <w:sz w:val="30"/>
          <w:szCs w:val="30"/>
        </w:rPr>
        <w:t>.3</w:t>
      </w:r>
      <w:r>
        <w:rPr>
          <w:rFonts w:hint="eastAsia"/>
          <w:sz w:val="30"/>
          <w:szCs w:val="30"/>
        </w:rPr>
        <w:t>描述严重不良事件发生与处理情况。</w:t>
      </w:r>
    </w:p>
    <w:p w14:paraId="156A33B2">
      <w:pPr>
        <w:spacing w:line="500" w:lineRule="exact"/>
        <w:ind w:firstLine="600" w:firstLineChars="200"/>
        <w:rPr>
          <w:color w:val="FF0000"/>
          <w:sz w:val="30"/>
          <w:szCs w:val="30"/>
        </w:rPr>
      </w:pPr>
      <w:r>
        <w:rPr>
          <w:rFonts w:hint="eastAsia"/>
          <w:sz w:val="30"/>
          <w:szCs w:val="30"/>
        </w:rPr>
        <w:t>6.14.4若是大范围严重不良事件，需要详细描述相关受试者严重不良事件的汇总情况。</w:t>
      </w:r>
    </w:p>
    <w:p w14:paraId="3494169C">
      <w:r>
        <w:rPr>
          <w:rFonts w:hint="eastAsia"/>
          <w:sz w:val="30"/>
          <w:szCs w:val="30"/>
        </w:rPr>
        <w:t>6.15采取何种风险控制措施：指针对严重不良事件已采取或者拟采取的风险控制措施。勾选“其他”，需要描述具体措施，比如：加强研究者培训、密切跟踪随访等。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35606848-D145-42B1-91F9-9F09563F2CED}"/>
  </w:font>
  <w:font w:name="..ì.">
    <w:altName w:val="宋体"/>
    <w:panose1 w:val="00000000000000000000"/>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00000001" w:usb1="08000000" w:usb2="00000000" w:usb3="00000000" w:csb0="00040000" w:csb1="00000000"/>
    <w:embedRegular r:id="rId2" w:fontKey="{8EB14E43-5D17-441E-954A-1D3A3D39288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2A7B18"/>
    <w:rsid w:val="3F82737F"/>
    <w:rsid w:val="54F17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Default"/>
    <w:qFormat/>
    <w:uiPriority w:val="0"/>
    <w:pPr>
      <w:widowControl w:val="0"/>
      <w:autoSpaceDE w:val="0"/>
      <w:autoSpaceDN w:val="0"/>
      <w:adjustRightInd w:val="0"/>
    </w:pPr>
    <w:rPr>
      <w:rFonts w:ascii="..ì." w:hAnsi="Times New Roman" w:eastAsia="..ì." w:cs="..ì."/>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2025-02-25T07:34:10Z</dcterms:created>
  <dc:creator>Administrator</dc:creator>
  <cp:lastModifiedBy>梅子C</cp:lastModifiedBy>
  <dcterms:modified xsi:type="dcterms:W3CDTF">2025-02-25T07:35:56Z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eyJoZGlkIjoiOTQ1MjcwZWVhYjNkMDYzN2EwZmE1MGNhOGRiZmMyNWQiLCJ1c2VySWQiOiI2MTI1MjI4ODcifQ==</vt:lpwstr>
  </property>
  <property fmtid="{D5CDD505-2E9C-101B-9397-08002B2CF9AE}" pid="4" name="ICV">
    <vt:lpwstr>8757811F32E942D787D6336E7DA34D4C_12</vt:lpwstr>
  </property>
</Properties>
</file>